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F2624">
      <w:pPr>
        <w:pStyle w:val="printredaction-line"/>
        <w:spacing w:line="276" w:lineRule="auto"/>
        <w:divId w:val="1809088102"/>
      </w:pPr>
      <w:r>
        <w:t>Редакция от 21 сен 2022</w:t>
      </w:r>
    </w:p>
    <w:p w:rsidR="00000000" w:rsidRDefault="008F2624">
      <w:pPr>
        <w:pStyle w:val="2"/>
        <w:spacing w:line="276" w:lineRule="auto"/>
        <w:divId w:val="1809088102"/>
        <w:rPr>
          <w:rFonts w:eastAsia="Times New Roman"/>
        </w:rPr>
      </w:pPr>
      <w:r>
        <w:rPr>
          <w:rFonts w:eastAsia="Times New Roman"/>
        </w:rPr>
        <w:t>Что делать работодателю в связи с частичной мобилизацией</w:t>
      </w:r>
    </w:p>
    <w:p w:rsidR="00000000" w:rsidRDefault="008F2624">
      <w:pPr>
        <w:pStyle w:val="a3"/>
        <w:spacing w:line="276" w:lineRule="auto"/>
        <w:divId w:val="1653943804"/>
      </w:pPr>
      <w:r>
        <w:t>В России с 21 сентября объявлена ча</w:t>
      </w:r>
      <w:r>
        <w:t>стичная мобилизация.</w:t>
      </w:r>
      <w:r>
        <w:t xml:space="preserve"> </w:t>
      </w:r>
      <w:hyperlink r:id="rId5" w:anchor="/document/97/499882/" w:tgtFrame="_self" w:tooltip="" w:history="1">
        <w:r>
          <w:rPr>
            <w:rStyle w:val="a4"/>
          </w:rPr>
          <w:t>Указ</w:t>
        </w:r>
      </w:hyperlink>
      <w:r>
        <w:t xml:space="preserve"> об этом подписал президент Владимир Путин. В ответе – кого </w:t>
      </w:r>
      <w:proofErr w:type="gramStart"/>
      <w:r>
        <w:t>призовут на военную службу и у кого будет</w:t>
      </w:r>
      <w:proofErr w:type="gramEnd"/>
      <w:r>
        <w:t xml:space="preserve"> отсрочка, а также что делать работодателю, если со</w:t>
      </w:r>
      <w:r>
        <w:t>труднику пришла повестка из военкомата или у него в военном билете есть мобилизационное предписание.</w:t>
      </w:r>
    </w:p>
    <w:p w:rsidR="00000000" w:rsidRDefault="008F2624">
      <w:pPr>
        <w:pStyle w:val="2"/>
        <w:spacing w:line="276" w:lineRule="auto"/>
        <w:divId w:val="2102793640"/>
        <w:rPr>
          <w:rFonts w:eastAsia="Times New Roman"/>
        </w:rPr>
      </w:pPr>
      <w:r>
        <w:rPr>
          <w:rStyle w:val="a6"/>
          <w:rFonts w:eastAsia="Times New Roman"/>
          <w:b/>
          <w:bCs/>
        </w:rPr>
        <w:t>Кого призовут на военную службу по мобилизации</w:t>
      </w:r>
      <w:r>
        <w:rPr>
          <w:rFonts w:eastAsia="Times New Roman"/>
        </w:rPr>
        <w:t> </w:t>
      </w:r>
    </w:p>
    <w:p w:rsidR="00000000" w:rsidRDefault="008F2624">
      <w:pPr>
        <w:pStyle w:val="a3"/>
        <w:spacing w:line="276" w:lineRule="auto"/>
        <w:divId w:val="769660482"/>
      </w:pPr>
      <w:r>
        <w:t>При частичной мобилизации призывать будут военнообязанных граждан, которые сейчас состоят в запасе, и в пер</w:t>
      </w:r>
      <w:r>
        <w:t>вую очередь тех, кто проходил службу в рядах Вооружённых Сил РФ, имеет определённые военно-учётные специальности и боевой опыт. Призванные на военную службу перед отправкой в военные части будут проходить дополнительную военную подготовку с учётом опыта сп</w:t>
      </w:r>
      <w:r>
        <w:t xml:space="preserve">ециальной военной операции </w:t>
      </w:r>
      <w:r>
        <w:t>(</w:t>
      </w:r>
      <w:hyperlink r:id="rId6" w:anchor="/document/97/499885/dfasa0ky0u/" w:tgtFrame="_self" w:tooltip="" w:history="1">
        <w:r>
          <w:rPr>
            <w:rStyle w:val="a4"/>
          </w:rPr>
          <w:t>Обращение Президента РФ от 21.09.2022</w:t>
        </w:r>
      </w:hyperlink>
      <w:r>
        <w:t>)</w:t>
      </w:r>
      <w:r>
        <w:t>.</w:t>
      </w:r>
    </w:p>
    <w:p w:rsidR="00000000" w:rsidRDefault="008F2624">
      <w:pPr>
        <w:pStyle w:val="a3"/>
        <w:spacing w:line="276" w:lineRule="auto"/>
        <w:divId w:val="769660482"/>
      </w:pPr>
      <w:r>
        <w:t>Состав запаса делится как по воинским званиям, так и по возрасту. Закон устанавливает для военносл</w:t>
      </w:r>
      <w:r>
        <w:t>ужащих запаса возрастные цензы по разрядам.</w:t>
      </w:r>
      <w:r>
        <w:t> </w:t>
      </w:r>
    </w:p>
    <w:p w:rsidR="00000000" w:rsidRDefault="008F2624">
      <w:pPr>
        <w:pStyle w:val="a3"/>
        <w:spacing w:line="276" w:lineRule="auto"/>
        <w:divId w:val="769660482"/>
      </w:pPr>
      <w:r>
        <w:t>Таблица 1. Категории призывников запас</w:t>
      </w:r>
      <w:r>
        <w:t>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3978"/>
        <w:gridCol w:w="1840"/>
        <w:gridCol w:w="1896"/>
        <w:gridCol w:w="1881"/>
      </w:tblGrid>
      <w:tr w:rsidR="00000000">
        <w:trPr>
          <w:divId w:val="91652416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8F262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Звание</w:t>
            </w: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8F262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Возраст первой очереди призыва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8F262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Возраст второй очереди призыва</w:t>
            </w: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8F262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Возраст третьей очереди призыва</w:t>
            </w:r>
          </w:p>
        </w:tc>
      </w:tr>
      <w:tr w:rsidR="00000000">
        <w:trPr>
          <w:divId w:val="916524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8F262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Солдаты, рядовые, матросы, сержанты, старшины, прапорщики, мичманы</w:t>
            </w: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8F262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до 35 лет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8F262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от 35 до 45 лет</w:t>
            </w: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8F262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от 45 до 50 лет</w:t>
            </w:r>
          </w:p>
        </w:tc>
      </w:tr>
      <w:tr w:rsidR="00000000">
        <w:trPr>
          <w:divId w:val="916524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8F262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Младшие офицеры</w:t>
            </w: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8F262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до 50 лет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8F262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от 50 до 55 лет</w:t>
            </w: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8F262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от 55 до 60 лет</w:t>
            </w:r>
          </w:p>
        </w:tc>
      </w:tr>
      <w:tr w:rsidR="00000000">
        <w:trPr>
          <w:divId w:val="916524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8F262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Майоры, капитаны 3 ранга, подполковники, капитаны 2 ранга</w:t>
            </w: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8F262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до 55 лет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8F262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от 55 до 60 лет</w:t>
            </w: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8F262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от 60 до 65 лет</w:t>
            </w:r>
          </w:p>
        </w:tc>
      </w:tr>
      <w:tr w:rsidR="00000000">
        <w:trPr>
          <w:divId w:val="916524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8F262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Полковники, капитаны 1 ранга</w:t>
            </w: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8F262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до 60 лет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8F262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от 60 до 65 лет</w:t>
            </w: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8F262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–</w:t>
            </w:r>
          </w:p>
        </w:tc>
      </w:tr>
      <w:tr w:rsidR="00000000">
        <w:trPr>
          <w:divId w:val="916524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8F262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Высшие офицеры</w:t>
            </w: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8F262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до 65 лет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8F262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от 65 до 70 лет</w:t>
            </w: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8F262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–</w:t>
            </w:r>
          </w:p>
        </w:tc>
      </w:tr>
      <w:tr w:rsidR="00000000">
        <w:trPr>
          <w:divId w:val="916524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8F2624">
            <w:pPr>
              <w:pStyle w:val="a3"/>
            </w:pPr>
            <w:r>
              <w:t>Женщины, которые имеют воинские звания офицеро</w:t>
            </w:r>
            <w:r>
              <w:t>в</w:t>
            </w: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8F262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–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8F262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–</w:t>
            </w: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8F262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до 50 лет</w:t>
            </w:r>
          </w:p>
        </w:tc>
      </w:tr>
      <w:tr w:rsidR="00000000">
        <w:trPr>
          <w:divId w:val="916524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8F262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Остальные женщины, которые находятся в запасе</w:t>
            </w: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8F262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–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8F262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–</w:t>
            </w: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8F262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до 45 лет</w:t>
            </w:r>
          </w:p>
        </w:tc>
      </w:tr>
    </w:tbl>
    <w:p w:rsidR="00000000" w:rsidRDefault="008F2624">
      <w:pPr>
        <w:pStyle w:val="a3"/>
        <w:spacing w:line="276" w:lineRule="auto"/>
        <w:divId w:val="769660482"/>
      </w:pPr>
      <w:r>
        <w:t xml:space="preserve">Граждан, которые сняты с воинского учета по состоянию здоровья или по возрасту, призывать не будут. Если гражданин снят с воинского учета, у него есть отметка об этом в </w:t>
      </w:r>
      <w:r>
        <w:lastRenderedPageBreak/>
        <w:t>военном билете. Предельный возраст пребывания в запасе зависит от пола и воинского зван</w:t>
      </w:r>
      <w:r>
        <w:t>ия военнообязанного. Посмотреть возраст граждан, которых нужно снять с воинского учета, можно в</w:t>
      </w:r>
      <w:r>
        <w:t xml:space="preserve"> </w:t>
      </w:r>
      <w:hyperlink r:id="rId7" w:anchor="/document/16/117499/" w:tgtFrame="_self" w:tooltip="" w:history="1">
        <w:r>
          <w:rPr>
            <w:rStyle w:val="a4"/>
          </w:rPr>
          <w:t>таблице</w:t>
        </w:r>
      </w:hyperlink>
      <w:r>
        <w:t>.</w:t>
      </w:r>
    </w:p>
    <w:p w:rsidR="00000000" w:rsidRDefault="008F2624">
      <w:pPr>
        <w:pStyle w:val="a3"/>
        <w:spacing w:line="276" w:lineRule="auto"/>
        <w:divId w:val="769660482"/>
      </w:pPr>
      <w:r>
        <w:t>Таблица 2. Возраст снятия с воинского учета по возраст</w:t>
      </w:r>
      <w:r>
        <w:t>у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7417"/>
        <w:gridCol w:w="2178"/>
      </w:tblGrid>
      <w:tr w:rsidR="00000000">
        <w:trPr>
          <w:divId w:val="748386839"/>
          <w:tblHeader/>
        </w:trPr>
        <w:tc>
          <w:tcPr>
            <w:tcW w:w="3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8F262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Звания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8F262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Возраст снятия с учета</w:t>
            </w:r>
          </w:p>
        </w:tc>
      </w:tr>
      <w:tr w:rsidR="00000000">
        <w:trPr>
          <w:divId w:val="748386839"/>
        </w:trPr>
        <w:tc>
          <w:tcPr>
            <w:tcW w:w="3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8F262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Солдаты, рядовые, матросы, сержанты, старшины, прапорщики, мичманы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8F262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 лет</w:t>
            </w:r>
          </w:p>
        </w:tc>
      </w:tr>
      <w:tr w:rsidR="00000000">
        <w:trPr>
          <w:divId w:val="748386839"/>
        </w:trPr>
        <w:tc>
          <w:tcPr>
            <w:tcW w:w="3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8F262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Младшие офицеры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8F262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60 лет</w:t>
            </w:r>
          </w:p>
        </w:tc>
      </w:tr>
      <w:tr w:rsidR="00000000">
        <w:trPr>
          <w:divId w:val="748386839"/>
        </w:trPr>
        <w:tc>
          <w:tcPr>
            <w:tcW w:w="3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8F262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Майоры, капитаны 3 ранга, подполковники, капитаны 2 ранга, полковники, капитаны 1 ранга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8F262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65 лет</w:t>
            </w:r>
          </w:p>
        </w:tc>
      </w:tr>
      <w:tr w:rsidR="00000000">
        <w:trPr>
          <w:divId w:val="748386839"/>
        </w:trPr>
        <w:tc>
          <w:tcPr>
            <w:tcW w:w="3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8F262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Высшие офицеры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8F262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70 лет</w:t>
            </w:r>
          </w:p>
        </w:tc>
      </w:tr>
    </w:tbl>
    <w:p w:rsidR="00000000" w:rsidRDefault="008F2624">
      <w:pPr>
        <w:pStyle w:val="a3"/>
        <w:spacing w:line="276" w:lineRule="auto"/>
        <w:divId w:val="769660482"/>
      </w:pPr>
      <w:r>
        <w:t>Проверьте, кого из сотрудников нужно снять с воинского учета с помощью нашего сервиса</w:t>
      </w:r>
      <w:r>
        <w:t>.</w:t>
      </w:r>
    </w:p>
    <w:p w:rsidR="00000000" w:rsidRDefault="008F2624">
      <w:pPr>
        <w:pStyle w:val="a3"/>
        <w:spacing w:line="276" w:lineRule="auto"/>
        <w:divId w:val="1918709077"/>
      </w:pPr>
      <w:r>
        <w:t>Определить отношение к воинской обязанности можно в разделе V. «Пребывание в запасе» военного билета. В пункте 23 «Категория запаса» указана категория запаса, в которой</w:t>
      </w:r>
      <w:r>
        <w:t xml:space="preserve"> состоит гражданин. Всего есть три категории</w:t>
      </w:r>
      <w:r>
        <w:t>.</w:t>
      </w:r>
    </w:p>
    <w:p w:rsidR="00000000" w:rsidRDefault="008F2624">
      <w:pPr>
        <w:pStyle w:val="a3"/>
        <w:spacing w:line="276" w:lineRule="auto"/>
        <w:divId w:val="1918709077"/>
      </w:pPr>
      <w:r>
        <w:t>К первой категории относят наиболее востребованных для армии и обороны государства группа граждан, которых при мобилизации вызывают в войска в первую очередь. Первая категория учёта включает в себя находящихся в запасе рядовых и сержантов, а также прапорщи</w:t>
      </w:r>
      <w:r>
        <w:t>ков и мичманов в возрасте до 35 лет, офицеров и высший руководящий состав до 45-60 лет в зависимости от звания. К этой группе относят всех граждан, которые прошли срочную службу или имеют опыт боевых действий</w:t>
      </w:r>
      <w:r>
        <w:t>.</w:t>
      </w:r>
    </w:p>
    <w:p w:rsidR="00000000" w:rsidRDefault="008F2624">
      <w:pPr>
        <w:pStyle w:val="a3"/>
        <w:spacing w:line="276" w:lineRule="auto"/>
        <w:divId w:val="1918709077"/>
      </w:pPr>
      <w:r>
        <w:t xml:space="preserve">Ко второй категории относят возрастную группу </w:t>
      </w:r>
      <w:r>
        <w:t>военнослужащих: солдаты от 35 до 45 лет и руководящий состав от 45 до 60 лет. По приоритету они уступают гражданам первой категории запаса, а потому их призывают во вторую волну мобилизации. Ко второй группе относят также военнообязанных, которые по тем ил</w:t>
      </w:r>
      <w:r>
        <w:t>и иным причинам не прошли срочную службу – получили освобождение по категориям</w:t>
      </w:r>
      <w:proofErr w:type="gramStart"/>
      <w:r>
        <w:t xml:space="preserve"> В</w:t>
      </w:r>
      <w:proofErr w:type="gramEnd"/>
      <w:r>
        <w:t xml:space="preserve"> или Г</w:t>
      </w:r>
      <w:r>
        <w:t>.</w:t>
      </w:r>
    </w:p>
    <w:p w:rsidR="00000000" w:rsidRDefault="008F2624">
      <w:pPr>
        <w:pStyle w:val="a3"/>
        <w:spacing w:line="276" w:lineRule="auto"/>
        <w:divId w:val="1918709077"/>
      </w:pPr>
      <w:r>
        <w:t xml:space="preserve">Третья категория запаса означает, что граждане имеют наиболее низкий приоритет для призыва при введении военного положения. Их отправляют в войска только в критической </w:t>
      </w:r>
      <w:r>
        <w:t>ситуации, в том числе, если боевые действия будут вестись продолжительное время – более одного года</w:t>
      </w:r>
      <w:r>
        <w:t>.</w:t>
      </w:r>
    </w:p>
    <w:p w:rsidR="00000000" w:rsidRDefault="008F2624">
      <w:pPr>
        <w:pStyle w:val="a3"/>
        <w:spacing w:line="276" w:lineRule="auto"/>
        <w:divId w:val="1918709077"/>
      </w:pPr>
      <w:r>
        <w:t>К третьей группе относят солдат, которым исполнилось 45, но ещё нет 50 лет, а также офицеров от 50 до 60 лет. Кроме того, в эту категорию запаса военнообяз</w:t>
      </w:r>
      <w:r>
        <w:t>анных могут входить женщины, которые имеют опыт службы или военное образование в возрасте до 45-50 лет, в зависимости от наличия или отсутствия звания</w:t>
      </w:r>
      <w:r>
        <w:t>.</w:t>
      </w:r>
    </w:p>
    <w:p w:rsidR="00000000" w:rsidRDefault="008F2624">
      <w:pPr>
        <w:pStyle w:val="a3"/>
        <w:spacing w:line="276" w:lineRule="auto"/>
        <w:divId w:val="1918709077"/>
      </w:pPr>
      <w:r>
        <w:lastRenderedPageBreak/>
        <w:t>В пункте 24. «Группа учета» военного билета должно стоять РА, что означает Российская армия</w:t>
      </w:r>
      <w:r>
        <w:t>.</w:t>
      </w:r>
    </w:p>
    <w:p w:rsidR="00000000" w:rsidRDefault="008F2624">
      <w:pPr>
        <w:pStyle w:val="a3"/>
        <w:spacing w:line="276" w:lineRule="auto"/>
        <w:divId w:val="1918709077"/>
      </w:pPr>
      <w:r>
        <w:t>В пункте 25</w:t>
      </w:r>
      <w:r>
        <w:t>. «Состав» военного билета указывают состав или профиль войск. У тех граждан, кто не дослужился до офицерского звания, пишут состав: «Солдаты», «Матросы», «Прапорщики». У офицеров указывают профиль – «Командный», «Медицинский»</w:t>
      </w:r>
      <w:r>
        <w:t>.</w:t>
      </w:r>
    </w:p>
    <w:p w:rsidR="00000000" w:rsidRDefault="008F2624">
      <w:pPr>
        <w:pStyle w:val="a3"/>
        <w:spacing w:line="276" w:lineRule="auto"/>
        <w:divId w:val="1918709077"/>
      </w:pPr>
      <w:r>
        <w:t>Рисунок. Раздел V военного б</w:t>
      </w:r>
      <w:r>
        <w:t>илет</w:t>
      </w:r>
      <w:r>
        <w:t>а</w:t>
      </w:r>
    </w:p>
    <w:p w:rsidR="00000000" w:rsidRDefault="008F2624">
      <w:pPr>
        <w:spacing w:line="276" w:lineRule="auto"/>
        <w:divId w:val="1918709077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5806440" cy="4213860"/>
            <wp:effectExtent l="19050" t="0" r="3810" b="0"/>
            <wp:docPr id="2" name="-35203662" descr="https://vip.1gd.ru/system/content/image/250/1/-3520366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35203662" descr="https://vip.1gd.ru/system/content/image/250/1/-35203662/"/>
                    <pic:cNvPicPr>
                      <a:picLocks noChangeAspect="1" noChangeArrowheads="1"/>
                    </pic:cNvPicPr>
                  </pic:nvPicPr>
                  <pic:blipFill>
                    <a:blip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6440" cy="421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8F2624">
      <w:pPr>
        <w:pStyle w:val="a3"/>
        <w:spacing w:line="276" w:lineRule="auto"/>
        <w:divId w:val="1185094321"/>
      </w:pPr>
      <w:r>
        <w:t>В пункте 26 «Полное</w:t>
      </w:r>
      <w:r>
        <w:t xml:space="preserve"> кодовое обозначение ВУС» военного билета указывают военно-учетную специальность. Обозначение некоторых кодов ВУС смотрите в таблице ниже. Полного списка расшифровки кодовых обозначений ВУС нет, потому что часть этой информации находится под грифом «Секрет</w:t>
      </w:r>
      <w:r>
        <w:t xml:space="preserve">но». ВУС, по </w:t>
      </w:r>
      <w:proofErr w:type="gramStart"/>
      <w:r>
        <w:t>которым</w:t>
      </w:r>
      <w:proofErr w:type="gramEnd"/>
      <w:r>
        <w:t xml:space="preserve"> будут сейчас призывать граждан на службу, будут определять военкоматы в каждом регионе по распоряжению руководства. Например, некоторые военкоматы запрашивают информацию у компаний по таким специальностям: 100, 106, 131, 166, 878, 879,</w:t>
      </w:r>
      <w:r>
        <w:t xml:space="preserve"> 113, 554.</w:t>
      </w:r>
      <w:r>
        <w:t> </w:t>
      </w:r>
    </w:p>
    <w:p w:rsidR="00000000" w:rsidRDefault="008F2624">
      <w:pPr>
        <w:pStyle w:val="a3"/>
        <w:spacing w:line="276" w:lineRule="auto"/>
        <w:divId w:val="1185094321"/>
      </w:pPr>
      <w:r>
        <w:t>Таблица. Расшифровка некоторых кодов ВУС в военном билет</w:t>
      </w:r>
      <w:r>
        <w:t>е</w:t>
      </w:r>
    </w:p>
    <w:tbl>
      <w:tblPr>
        <w:tblW w:w="49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3046"/>
        <w:gridCol w:w="3151"/>
        <w:gridCol w:w="3206"/>
      </w:tblGrid>
      <w:tr w:rsidR="00000000">
        <w:trPr>
          <w:divId w:val="406002256"/>
          <w:tblHeader/>
        </w:trPr>
        <w:tc>
          <w:tcPr>
            <w:tcW w:w="1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8F262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Первые три цифры — род войск</w:t>
            </w:r>
          </w:p>
        </w:tc>
        <w:tc>
          <w:tcPr>
            <w:tcW w:w="1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8F262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Вторые три цифры — должность</w:t>
            </w:r>
          </w:p>
        </w:tc>
        <w:tc>
          <w:tcPr>
            <w:tcW w:w="1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8F262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Если в коде есть буква</w:t>
            </w:r>
          </w:p>
        </w:tc>
      </w:tr>
      <w:tr w:rsidR="00000000">
        <w:trPr>
          <w:divId w:val="406002256"/>
        </w:trPr>
        <w:tc>
          <w:tcPr>
            <w:tcW w:w="1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8F262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 — стрелковые;</w:t>
            </w:r>
            <w:r>
              <w:rPr>
                <w:rFonts w:eastAsia="Times New Roman"/>
              </w:rPr>
              <w:br/>
              <w:t xml:space="preserve">034 — зенитно-ракетные </w:t>
            </w:r>
            <w:r>
              <w:rPr>
                <w:rFonts w:eastAsia="Times New Roman"/>
              </w:rPr>
              <w:lastRenderedPageBreak/>
              <w:t>войска;</w:t>
            </w:r>
            <w:r>
              <w:rPr>
                <w:rFonts w:eastAsia="Times New Roman"/>
              </w:rPr>
              <w:br/>
              <w:t>166 — инженерные войска;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461 — коротковолновые радиостанции;</w:t>
            </w:r>
            <w:r>
              <w:rPr>
                <w:rFonts w:eastAsia="Times New Roman"/>
              </w:rPr>
              <w:br/>
              <w:t>101 — пулеметные;</w:t>
            </w:r>
            <w:r>
              <w:rPr>
                <w:rFonts w:eastAsia="Times New Roman"/>
              </w:rPr>
              <w:br/>
              <w:t>102 — гранатометные;</w:t>
            </w:r>
            <w:r>
              <w:rPr>
                <w:rFonts w:eastAsia="Times New Roman"/>
              </w:rPr>
              <w:br/>
              <w:t>106 — разведывательные;</w:t>
            </w:r>
            <w:r>
              <w:rPr>
                <w:rFonts w:eastAsia="Times New Roman"/>
              </w:rPr>
              <w:br/>
              <w:t>109 — снайперские;</w:t>
            </w:r>
            <w:r>
              <w:rPr>
                <w:rFonts w:eastAsia="Times New Roman"/>
              </w:rPr>
              <w:br/>
              <w:t xml:space="preserve">837 — водители транспортных средств категории </w:t>
            </w:r>
            <w:proofErr w:type="gramStart"/>
            <w:r>
              <w:rPr>
                <w:rFonts w:eastAsia="Times New Roman"/>
              </w:rPr>
              <w:t>ВС</w:t>
            </w:r>
            <w:proofErr w:type="gramEnd"/>
            <w:r>
              <w:rPr>
                <w:rFonts w:eastAsia="Times New Roman"/>
              </w:rPr>
              <w:t>;</w:t>
            </w:r>
            <w:r>
              <w:rPr>
                <w:rFonts w:eastAsia="Times New Roman"/>
              </w:rPr>
              <w:br/>
              <w:t>956 — строительные войска</w:t>
            </w:r>
            <w:r>
              <w:rPr>
                <w:rFonts w:eastAsia="Times New Roman"/>
              </w:rPr>
              <w:br/>
              <w:t>960 — водоснабжение и канализация</w:t>
            </w:r>
            <w:r>
              <w:rPr>
                <w:rFonts w:eastAsia="Times New Roman"/>
              </w:rPr>
              <w:br/>
              <w:t>998 — пригодный для службы в</w:t>
            </w:r>
            <w:r>
              <w:rPr>
                <w:rFonts w:eastAsia="Times New Roman"/>
              </w:rPr>
              <w:t xml:space="preserve"> армии, но ее не проходил;</w:t>
            </w:r>
            <w:r>
              <w:rPr>
                <w:rFonts w:eastAsia="Times New Roman"/>
              </w:rPr>
              <w:br/>
              <w:t>999 — ограничено пригоден к службе в армии, но не имеет военную подготовку</w:t>
            </w:r>
          </w:p>
        </w:tc>
        <w:tc>
          <w:tcPr>
            <w:tcW w:w="1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8F262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000 — без какой либо должности;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001 — специалист по аккумуляторам;</w:t>
            </w:r>
            <w:r>
              <w:rPr>
                <w:rFonts w:eastAsia="Times New Roman"/>
              </w:rPr>
              <w:br/>
              <w:t>097 — заместитель командира;</w:t>
            </w:r>
            <w:r>
              <w:rPr>
                <w:rFonts w:eastAsia="Times New Roman"/>
              </w:rPr>
              <w:br/>
              <w:t>182 — командир;</w:t>
            </w:r>
            <w:r>
              <w:rPr>
                <w:rFonts w:eastAsia="Times New Roman"/>
              </w:rPr>
              <w:br/>
              <w:t>220 — механик, который обслуживает реакти</w:t>
            </w:r>
            <w:r>
              <w:rPr>
                <w:rFonts w:eastAsia="Times New Roman"/>
              </w:rPr>
              <w:t>вные моторы самолетов;</w:t>
            </w:r>
            <w:r>
              <w:rPr>
                <w:rFonts w:eastAsia="Times New Roman"/>
              </w:rPr>
              <w:br/>
              <w:t>259 — механик-водитель;</w:t>
            </w:r>
            <w:r>
              <w:rPr>
                <w:rFonts w:eastAsia="Times New Roman"/>
              </w:rPr>
              <w:br/>
              <w:t>385 — эксперт по подрывным работам, которые проводятся под водой.</w:t>
            </w:r>
            <w:r>
              <w:rPr>
                <w:rFonts w:eastAsia="Times New Roman"/>
              </w:rPr>
              <w:br/>
              <w:t>543 — оператор;</w:t>
            </w:r>
            <w:r>
              <w:rPr>
                <w:rFonts w:eastAsia="Times New Roman"/>
              </w:rPr>
              <w:br/>
              <w:t>673 — специалист по измерению земли и перепада высот на местности;</w:t>
            </w:r>
            <w:r>
              <w:rPr>
                <w:rFonts w:eastAsia="Times New Roman"/>
              </w:rPr>
              <w:br/>
              <w:t>915 — стрелок</w:t>
            </w:r>
          </w:p>
        </w:tc>
        <w:tc>
          <w:tcPr>
            <w:tcW w:w="1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8F262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А — сухопутные войска, а так же береговые вой</w:t>
            </w:r>
            <w:r>
              <w:rPr>
                <w:rFonts w:eastAsia="Times New Roman"/>
              </w:rPr>
              <w:t xml:space="preserve">ска </w:t>
            </w:r>
            <w:r>
              <w:rPr>
                <w:rFonts w:eastAsia="Times New Roman"/>
              </w:rPr>
              <w:lastRenderedPageBreak/>
              <w:t>ВМФ;</w:t>
            </w:r>
            <w:r>
              <w:rPr>
                <w:rFonts w:eastAsia="Times New Roman"/>
              </w:rPr>
              <w:br/>
              <w:t>Б — специалисты по ракетному оружи</w:t>
            </w:r>
            <w:proofErr w:type="gramStart"/>
            <w:r>
              <w:rPr>
                <w:rFonts w:eastAsia="Times New Roman"/>
              </w:rPr>
              <w:t>ю-</w:t>
            </w:r>
            <w:proofErr w:type="gramEnd"/>
            <w:r>
              <w:rPr>
                <w:rFonts w:eastAsia="Times New Roman"/>
              </w:rPr>
              <w:t>;</w:t>
            </w:r>
            <w:r>
              <w:rPr>
                <w:rFonts w:eastAsia="Times New Roman"/>
              </w:rPr>
              <w:br/>
              <w:t>Д – воздушно-десантные войска;</w:t>
            </w:r>
            <w:r>
              <w:rPr>
                <w:rFonts w:eastAsia="Times New Roman"/>
              </w:rPr>
              <w:br/>
              <w:t>К — плавсостав надводных кораблей;</w:t>
            </w:r>
            <w:r>
              <w:rPr>
                <w:rFonts w:eastAsia="Times New Roman"/>
              </w:rPr>
              <w:br/>
              <w:t>М — морская пехота;</w:t>
            </w:r>
            <w:r>
              <w:rPr>
                <w:rFonts w:eastAsia="Times New Roman"/>
              </w:rPr>
              <w:br/>
              <w:t>П — внутренние войска;</w:t>
            </w:r>
            <w:r>
              <w:rPr>
                <w:rFonts w:eastAsia="Times New Roman"/>
              </w:rPr>
              <w:br/>
              <w:t>Р — пограничные войска (ФПС; Пограничная служба ФСБ);</w:t>
            </w:r>
            <w:r>
              <w:rPr>
                <w:rFonts w:eastAsia="Times New Roman"/>
              </w:rPr>
              <w:br/>
              <w:t>Т — строительные части и подразделения;</w:t>
            </w:r>
            <w:r>
              <w:rPr>
                <w:rFonts w:eastAsia="Times New Roman"/>
              </w:rPr>
              <w:br/>
              <w:t>Е — лё</w:t>
            </w:r>
            <w:r>
              <w:rPr>
                <w:rFonts w:eastAsia="Times New Roman"/>
              </w:rPr>
              <w:t>тный состав авиации;</w:t>
            </w:r>
            <w:r>
              <w:rPr>
                <w:rFonts w:eastAsia="Times New Roman"/>
              </w:rPr>
              <w:br/>
              <w:t>С – подразделения МЧС;</w:t>
            </w:r>
            <w:r>
              <w:rPr>
                <w:rFonts w:eastAsia="Times New Roman"/>
              </w:rPr>
              <w:br/>
              <w:t>Ф – подразделения специального назначения;</w:t>
            </w:r>
            <w:r>
              <w:rPr>
                <w:rFonts w:eastAsia="Times New Roman"/>
              </w:rPr>
              <w:br/>
              <w:t>Х — разведка горных воинских частей и подразделений;</w:t>
            </w:r>
            <w:r>
              <w:rPr>
                <w:rFonts w:eastAsia="Times New Roman"/>
              </w:rPr>
              <w:br/>
            </w:r>
            <w:proofErr w:type="gramStart"/>
            <w:r>
              <w:rPr>
                <w:rFonts w:eastAsia="Times New Roman"/>
              </w:rPr>
              <w:t>З</w:t>
            </w:r>
            <w:proofErr w:type="gramEnd"/>
            <w:r>
              <w:rPr>
                <w:rFonts w:eastAsia="Times New Roman"/>
              </w:rPr>
              <w:t xml:space="preserve"> — уровень образования (институт/высшее училище);</w:t>
            </w:r>
            <w:r>
              <w:rPr>
                <w:rFonts w:eastAsia="Times New Roman"/>
              </w:rPr>
              <w:br/>
              <w:t>Ш — ФАПСИ</w:t>
            </w:r>
          </w:p>
        </w:tc>
      </w:tr>
    </w:tbl>
    <w:p w:rsidR="00000000" w:rsidRDefault="008F2624">
      <w:pPr>
        <w:pStyle w:val="a3"/>
        <w:spacing w:line="276" w:lineRule="auto"/>
        <w:divId w:val="433020206"/>
      </w:pPr>
      <w:r>
        <w:lastRenderedPageBreak/>
        <w:t xml:space="preserve">В разделе VI. «Сведения о </w:t>
      </w:r>
      <w:proofErr w:type="gramStart"/>
      <w:r>
        <w:t>медицинский</w:t>
      </w:r>
      <w:proofErr w:type="gramEnd"/>
      <w:r>
        <w:t xml:space="preserve"> освидетельствован</w:t>
      </w:r>
      <w:r>
        <w:t>иях и прививках» военного билета указывают категорию годности к военной службе. Установлены следующие категории:</w:t>
      </w:r>
      <w:r>
        <w:br/>
        <w:t xml:space="preserve">А – </w:t>
      </w:r>
      <w:proofErr w:type="gramStart"/>
      <w:r>
        <w:t>годные</w:t>
      </w:r>
      <w:proofErr w:type="gramEnd"/>
      <w:r>
        <w:t xml:space="preserve"> к военной службе;</w:t>
      </w:r>
      <w:r>
        <w:br/>
        <w:t>Б – годные к военной службе с незначительными ограничениями;</w:t>
      </w:r>
      <w:r>
        <w:br/>
        <w:t>В – ограниченно годные к военной службе;</w:t>
      </w:r>
      <w:r>
        <w:br/>
        <w:t>Г – временно</w:t>
      </w:r>
      <w:r>
        <w:t xml:space="preserve"> не годные к военной службе;</w:t>
      </w:r>
      <w:r>
        <w:br/>
        <w:t>Д – не годные к военной службе</w:t>
      </w:r>
      <w:r>
        <w:t>.</w:t>
      </w:r>
    </w:p>
    <w:p w:rsidR="00000000" w:rsidRDefault="008F2624">
      <w:pPr>
        <w:pStyle w:val="a3"/>
        <w:spacing w:line="276" w:lineRule="auto"/>
        <w:divId w:val="433020206"/>
      </w:pPr>
      <w:r>
        <w:t>Сейчас при мобилизации будут призывать только категорию</w:t>
      </w:r>
      <w:proofErr w:type="gramStart"/>
      <w:r>
        <w:t xml:space="preserve"> А</w:t>
      </w:r>
      <w:proofErr w:type="gramEnd"/>
      <w:r>
        <w:t xml:space="preserve"> и Б</w:t>
      </w:r>
      <w:r>
        <w:t>.</w:t>
      </w:r>
    </w:p>
    <w:p w:rsidR="00000000" w:rsidRDefault="008F2624">
      <w:pPr>
        <w:pStyle w:val="a3"/>
        <w:spacing w:line="276" w:lineRule="auto"/>
        <w:divId w:val="433020206"/>
      </w:pPr>
      <w:r>
        <w:t>Рисунок. Раздел VI военного билет</w:t>
      </w:r>
      <w:r>
        <w:t>а</w:t>
      </w:r>
    </w:p>
    <w:p w:rsidR="00000000" w:rsidRDefault="008F2624">
      <w:pPr>
        <w:spacing w:line="276" w:lineRule="auto"/>
        <w:divId w:val="433020206"/>
        <w:rPr>
          <w:rFonts w:eastAsia="Times New Roman"/>
        </w:rPr>
      </w:pPr>
      <w:r>
        <w:rPr>
          <w:rFonts w:eastAsia="Times New Roman"/>
          <w:noProof/>
        </w:rPr>
        <w:lastRenderedPageBreak/>
        <w:drawing>
          <wp:inline distT="0" distB="0" distL="0" distR="0">
            <wp:extent cx="5806440" cy="4114800"/>
            <wp:effectExtent l="19050" t="0" r="3810" b="0"/>
            <wp:docPr id="3" name="-35203660" descr="https://vip.1gd.ru/system/content/image/250/1/-3520366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35203660" descr="https://vip.1gd.ru/system/content/image/250/1/-35203660/"/>
                    <pic:cNvPicPr>
                      <a:picLocks noChangeAspect="1" noChangeArrowheads="1"/>
                    </pic:cNvPicPr>
                  </pic:nvPicPr>
                  <pic:blipFill>
                    <a:blip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6440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8F2624">
      <w:pPr>
        <w:pStyle w:val="3"/>
        <w:spacing w:line="276" w:lineRule="auto"/>
        <w:divId w:val="1727795239"/>
        <w:rPr>
          <w:rFonts w:eastAsia="Times New Roman"/>
        </w:rPr>
      </w:pPr>
      <w:r>
        <w:rPr>
          <w:rFonts w:eastAsia="Times New Roman"/>
        </w:rPr>
        <w:t>Ситуация</w:t>
      </w:r>
    </w:p>
    <w:p w:rsidR="00000000" w:rsidRDefault="008F2624">
      <w:pPr>
        <w:pStyle w:val="incut-v4title"/>
        <w:spacing w:line="276" w:lineRule="auto"/>
        <w:divId w:val="1727795239"/>
      </w:pPr>
      <w:r>
        <w:t>Кто такие резервисты и будут ли их призывать на службу при мобилизаци</w:t>
      </w:r>
      <w:r>
        <w:t>и</w:t>
      </w:r>
    </w:p>
    <w:p w:rsidR="00000000" w:rsidRDefault="008F2624">
      <w:pPr>
        <w:pStyle w:val="a3"/>
        <w:spacing w:line="276" w:lineRule="auto"/>
        <w:divId w:val="1539970582"/>
      </w:pPr>
      <w:r>
        <w:t xml:space="preserve">Резервисты – это военнослужащие, которые после </w:t>
      </w:r>
      <w:r>
        <w:t>демобилизации заключают с военкоматом контракт и находятся дальше в резерве, получая за это определенные выплаты, а также проходят переподготовку регулярно. Они попадут в первую очередь призыва по мобилизации</w:t>
      </w:r>
      <w:r>
        <w:t>.</w:t>
      </w:r>
    </w:p>
    <w:p w:rsidR="00000000" w:rsidRDefault="008F2624">
      <w:pPr>
        <w:pStyle w:val="a3"/>
        <w:spacing w:line="276" w:lineRule="auto"/>
        <w:divId w:val="769660482"/>
      </w:pPr>
      <w:r>
        <w:t>Сроки и количество граждан, кого призовут в св</w:t>
      </w:r>
      <w:r>
        <w:t xml:space="preserve">язи с частичной мобилизацией, определят чиновники из Минобороны. Повестки о призыве на военную службу по мобилизации сотрудники получат на бумаге. Так пояснили в Военном комиссариате Москвы. В </w:t>
      </w:r>
      <w:proofErr w:type="spellStart"/>
      <w:r>
        <w:t>Минцифры</w:t>
      </w:r>
      <w:proofErr w:type="spellEnd"/>
      <w:r>
        <w:t xml:space="preserve"> подтвердили, что повестки в рамках частичной мобилизац</w:t>
      </w:r>
      <w:r>
        <w:t xml:space="preserve">ии рассылать военнообязанным через </w:t>
      </w:r>
      <w:proofErr w:type="spellStart"/>
      <w:r>
        <w:t>Госуслуги</w:t>
      </w:r>
      <w:proofErr w:type="spellEnd"/>
      <w:r>
        <w:t xml:space="preserve"> не будут</w:t>
      </w:r>
      <w:r>
        <w:t>.</w:t>
      </w:r>
    </w:p>
    <w:p w:rsidR="00000000" w:rsidRDefault="008F2624">
      <w:pPr>
        <w:pStyle w:val="a3"/>
        <w:spacing w:line="276" w:lineRule="auto"/>
        <w:divId w:val="769660482"/>
      </w:pPr>
      <w:r>
        <w:t>При объявлении мобилизации граждане, которые подлежат призыву, обязаны явиться на сборные пункты в сроки, указанные в мобилизационных предписаниях, повестках и распоряжениях военкоматов, федеральных ор</w:t>
      </w:r>
      <w:r>
        <w:t>ганов исполнительной власти, имеющих запас</w:t>
      </w:r>
      <w:r>
        <w:t>.</w:t>
      </w:r>
    </w:p>
    <w:p w:rsidR="00000000" w:rsidRDefault="008F2624">
      <w:pPr>
        <w:pStyle w:val="a3"/>
        <w:spacing w:line="276" w:lineRule="auto"/>
        <w:divId w:val="769660482"/>
      </w:pPr>
      <w:r>
        <w:t>Гражданам, которые состоят на воинском учете, с момента объявления мобилизации запрещают выезд с места жительства без разрешения военкоматов. Однако</w:t>
      </w:r>
      <w:proofErr w:type="gramStart"/>
      <w:r>
        <w:t>,</w:t>
      </w:r>
      <w:proofErr w:type="gramEnd"/>
      <w:r>
        <w:t xml:space="preserve"> частичная мобилизация запрещает свободное перемещение с места </w:t>
      </w:r>
      <w:r>
        <w:t xml:space="preserve">жительства только тем гражданам, которые уже получили повестку из военкомата или тем, у которых в военном билете есть мобилизационное предписание. Поэтому пока в России не введены общие </w:t>
      </w:r>
      <w:r>
        <w:lastRenderedPageBreak/>
        <w:t>ограничения на выезд за границу или за перемещение между регионами стр</w:t>
      </w:r>
      <w:r>
        <w:t xml:space="preserve">аны. Также не установлены требования </w:t>
      </w:r>
      <w:proofErr w:type="gramStart"/>
      <w:r>
        <w:t>носить</w:t>
      </w:r>
      <w:proofErr w:type="gramEnd"/>
      <w:r>
        <w:t xml:space="preserve"> с собой военный билет или предъявлять его при поездках </w:t>
      </w:r>
      <w:r>
        <w:t>(</w:t>
      </w:r>
      <w:hyperlink r:id="rId10" w:anchor="/document/99/9038722/ZA00RSA2OJ/" w:tgtFrame="_self" w:tooltip="" w:history="1">
        <w:r>
          <w:rPr>
            <w:rStyle w:val="a4"/>
          </w:rPr>
          <w:t>ст. 21 Федерального закона от 26.02.1997 № 31-ФЗ</w:t>
        </w:r>
      </w:hyperlink>
      <w:r>
        <w:t>).</w:t>
      </w:r>
      <w:r>
        <w:t> </w:t>
      </w:r>
    </w:p>
    <w:p w:rsidR="00000000" w:rsidRDefault="008F2624">
      <w:pPr>
        <w:pStyle w:val="2"/>
        <w:spacing w:line="276" w:lineRule="auto"/>
        <w:divId w:val="2102793640"/>
        <w:rPr>
          <w:rFonts w:eastAsia="Times New Roman"/>
        </w:rPr>
      </w:pPr>
      <w:r>
        <w:rPr>
          <w:rStyle w:val="a6"/>
          <w:rFonts w:eastAsia="Times New Roman"/>
          <w:b/>
          <w:bCs/>
        </w:rPr>
        <w:t>Кто получит о</w:t>
      </w:r>
      <w:r>
        <w:rPr>
          <w:rStyle w:val="a6"/>
          <w:rFonts w:eastAsia="Times New Roman"/>
          <w:b/>
          <w:bCs/>
        </w:rPr>
        <w:t>тсрочку от военной службы по мобилизаци</w:t>
      </w:r>
      <w:r>
        <w:rPr>
          <w:rStyle w:val="a6"/>
          <w:rFonts w:eastAsia="Times New Roman"/>
          <w:b/>
          <w:bCs/>
        </w:rPr>
        <w:t>и</w:t>
      </w:r>
    </w:p>
    <w:p w:rsidR="00000000" w:rsidRDefault="008F2624">
      <w:pPr>
        <w:pStyle w:val="a3"/>
        <w:spacing w:line="276" w:lineRule="auto"/>
        <w:divId w:val="1147628951"/>
      </w:pPr>
      <w:r>
        <w:t>Отсрочку от призыва на военную службу по мобилизации предоставляют</w:t>
      </w:r>
      <w:r>
        <w:t>:</w:t>
      </w:r>
    </w:p>
    <w:p w:rsidR="00000000" w:rsidRDefault="008F2624">
      <w:pPr>
        <w:numPr>
          <w:ilvl w:val="0"/>
          <w:numId w:val="1"/>
        </w:numPr>
        <w:spacing w:after="103" w:line="276" w:lineRule="auto"/>
        <w:divId w:val="1147628951"/>
        <w:rPr>
          <w:rFonts w:eastAsia="Times New Roman"/>
        </w:rPr>
      </w:pPr>
      <w:r>
        <w:rPr>
          <w:rFonts w:eastAsia="Times New Roman"/>
        </w:rPr>
        <w:t>гражданам, забронированным под гражданские нужды;</w:t>
      </w:r>
    </w:p>
    <w:p w:rsidR="00000000" w:rsidRDefault="008F2624">
      <w:pPr>
        <w:numPr>
          <w:ilvl w:val="0"/>
          <w:numId w:val="1"/>
        </w:numPr>
        <w:spacing w:after="103" w:line="276" w:lineRule="auto"/>
        <w:divId w:val="1147628951"/>
        <w:rPr>
          <w:rFonts w:eastAsia="Times New Roman"/>
        </w:rPr>
      </w:pPr>
      <w:proofErr w:type="gramStart"/>
      <w:r>
        <w:rPr>
          <w:rFonts w:eastAsia="Times New Roman"/>
        </w:rPr>
        <w:t>временно не годным к военной службе по состоянию здоровья – на срок до шести месяцев;</w:t>
      </w:r>
      <w:proofErr w:type="gramEnd"/>
    </w:p>
    <w:p w:rsidR="00000000" w:rsidRDefault="008F2624">
      <w:pPr>
        <w:numPr>
          <w:ilvl w:val="0"/>
          <w:numId w:val="1"/>
        </w:numPr>
        <w:spacing w:after="103" w:line="276" w:lineRule="auto"/>
        <w:divId w:val="1147628951"/>
        <w:rPr>
          <w:rFonts w:eastAsia="Times New Roman"/>
        </w:rPr>
      </w:pPr>
      <w:proofErr w:type="gramStart"/>
      <w:r>
        <w:rPr>
          <w:rFonts w:eastAsia="Times New Roman"/>
        </w:rPr>
        <w:t>гражданам, которые постоянно ухаживают за отцом, матерью, женой, мужем, родным братом, родной сестрой, дедушкой, бабушкой или усыновителем, которые нуждаются по состоянию здоровья по заключению медико-социальной экспертизы в постороннем постоянном уходе, л</w:t>
      </w:r>
      <w:r>
        <w:rPr>
          <w:rFonts w:eastAsia="Times New Roman"/>
        </w:rPr>
        <w:t>ибо которые являются инвалидами I группы, при отсутствии других лиц, обязанных по закону их содержать;</w:t>
      </w:r>
      <w:proofErr w:type="gramEnd"/>
    </w:p>
    <w:p w:rsidR="00000000" w:rsidRDefault="008F2624">
      <w:pPr>
        <w:numPr>
          <w:ilvl w:val="0"/>
          <w:numId w:val="1"/>
        </w:numPr>
        <w:spacing w:after="103" w:line="276" w:lineRule="auto"/>
        <w:divId w:val="1147628951"/>
        <w:rPr>
          <w:rFonts w:eastAsia="Times New Roman"/>
        </w:rPr>
      </w:pPr>
      <w:r>
        <w:rPr>
          <w:rFonts w:eastAsia="Times New Roman"/>
        </w:rPr>
        <w:t>опекунам или попечителям несовершеннолетнего родного брата или несовершеннолетней родной сестры при отсутствии других лиц, обязанных по закону их содержа</w:t>
      </w:r>
      <w:r>
        <w:rPr>
          <w:rFonts w:eastAsia="Times New Roman"/>
        </w:rPr>
        <w:t>ть;</w:t>
      </w:r>
    </w:p>
    <w:p w:rsidR="00000000" w:rsidRDefault="008F2624">
      <w:pPr>
        <w:numPr>
          <w:ilvl w:val="0"/>
          <w:numId w:val="1"/>
        </w:numPr>
        <w:spacing w:after="103" w:line="276" w:lineRule="auto"/>
        <w:divId w:val="1147628951"/>
        <w:rPr>
          <w:rFonts w:eastAsia="Times New Roman"/>
        </w:rPr>
      </w:pPr>
      <w:r>
        <w:rPr>
          <w:rFonts w:eastAsia="Times New Roman"/>
        </w:rPr>
        <w:t xml:space="preserve">гражданам, у которых на иждивении </w:t>
      </w:r>
      <w:proofErr w:type="gramStart"/>
      <w:r>
        <w:rPr>
          <w:rFonts w:eastAsia="Times New Roman"/>
        </w:rPr>
        <w:t>четыре и более детей</w:t>
      </w:r>
      <w:proofErr w:type="gramEnd"/>
      <w:r>
        <w:rPr>
          <w:rFonts w:eastAsia="Times New Roman"/>
        </w:rPr>
        <w:t xml:space="preserve"> в возрасте до 16 лет или воспитывают без матери одного ребенка и более в возрасте до 16 лет;</w:t>
      </w:r>
    </w:p>
    <w:p w:rsidR="00000000" w:rsidRDefault="008F2624">
      <w:pPr>
        <w:numPr>
          <w:ilvl w:val="0"/>
          <w:numId w:val="1"/>
        </w:numPr>
        <w:spacing w:after="103" w:line="276" w:lineRule="auto"/>
        <w:divId w:val="1147628951"/>
        <w:rPr>
          <w:rFonts w:eastAsia="Times New Roman"/>
        </w:rPr>
      </w:pPr>
      <w:r>
        <w:rPr>
          <w:rFonts w:eastAsia="Times New Roman"/>
        </w:rPr>
        <w:t>женщинам, у которых есть один ребенок и более в возрасте до 16 лет;</w:t>
      </w:r>
    </w:p>
    <w:p w:rsidR="00000000" w:rsidRDefault="008F2624">
      <w:pPr>
        <w:numPr>
          <w:ilvl w:val="0"/>
          <w:numId w:val="1"/>
        </w:numPr>
        <w:spacing w:after="103" w:line="276" w:lineRule="auto"/>
        <w:divId w:val="1147628951"/>
        <w:rPr>
          <w:rFonts w:eastAsia="Times New Roman"/>
        </w:rPr>
      </w:pPr>
      <w:r>
        <w:rPr>
          <w:rFonts w:eastAsia="Times New Roman"/>
        </w:rPr>
        <w:t>беременным женщинам, если срок берем</w:t>
      </w:r>
      <w:r>
        <w:rPr>
          <w:rFonts w:eastAsia="Times New Roman"/>
        </w:rPr>
        <w:t>енности не менее 22 недель;</w:t>
      </w:r>
    </w:p>
    <w:p w:rsidR="00000000" w:rsidRDefault="008F2624">
      <w:pPr>
        <w:numPr>
          <w:ilvl w:val="0"/>
          <w:numId w:val="1"/>
        </w:numPr>
        <w:spacing w:after="103" w:line="276" w:lineRule="auto"/>
        <w:divId w:val="1147628951"/>
        <w:rPr>
          <w:rFonts w:eastAsia="Times New Roman"/>
        </w:rPr>
      </w:pPr>
      <w:r>
        <w:rPr>
          <w:rFonts w:eastAsia="Times New Roman"/>
        </w:rPr>
        <w:t xml:space="preserve">отцам, у которых на иждивении </w:t>
      </w:r>
      <w:proofErr w:type="gramStart"/>
      <w:r>
        <w:rPr>
          <w:rFonts w:eastAsia="Times New Roman"/>
        </w:rPr>
        <w:t>три и более детей</w:t>
      </w:r>
      <w:proofErr w:type="gramEnd"/>
      <w:r>
        <w:rPr>
          <w:rFonts w:eastAsia="Times New Roman"/>
        </w:rPr>
        <w:t xml:space="preserve"> в возрасте до 16 лет и жена, срок беременности которой составляет не менее 22 недель;</w:t>
      </w:r>
    </w:p>
    <w:p w:rsidR="00000000" w:rsidRDefault="008F2624">
      <w:pPr>
        <w:numPr>
          <w:ilvl w:val="0"/>
          <w:numId w:val="1"/>
        </w:numPr>
        <w:spacing w:after="103" w:line="276" w:lineRule="auto"/>
        <w:divId w:val="1147628951"/>
        <w:rPr>
          <w:rFonts w:eastAsia="Times New Roman"/>
        </w:rPr>
      </w:pPr>
      <w:r>
        <w:rPr>
          <w:rFonts w:eastAsia="Times New Roman"/>
        </w:rPr>
        <w:t xml:space="preserve">одиноким матерям, у которых </w:t>
      </w:r>
      <w:proofErr w:type="gramStart"/>
      <w:r>
        <w:rPr>
          <w:rFonts w:eastAsia="Times New Roman"/>
        </w:rPr>
        <w:t>четыре и более детей</w:t>
      </w:r>
      <w:proofErr w:type="gramEnd"/>
      <w:r>
        <w:rPr>
          <w:rFonts w:eastAsia="Times New Roman"/>
        </w:rPr>
        <w:t xml:space="preserve"> в возрасте до восьми лет;</w:t>
      </w:r>
    </w:p>
    <w:p w:rsidR="00000000" w:rsidRDefault="008F2624">
      <w:pPr>
        <w:numPr>
          <w:ilvl w:val="0"/>
          <w:numId w:val="1"/>
        </w:numPr>
        <w:spacing w:after="103" w:line="276" w:lineRule="auto"/>
        <w:divId w:val="1147628951"/>
        <w:rPr>
          <w:rFonts w:eastAsia="Times New Roman"/>
        </w:rPr>
      </w:pPr>
      <w:r>
        <w:rPr>
          <w:rFonts w:eastAsia="Times New Roman"/>
        </w:rPr>
        <w:t>членам Совета Федер</w:t>
      </w:r>
      <w:r>
        <w:rPr>
          <w:rFonts w:eastAsia="Times New Roman"/>
        </w:rPr>
        <w:t>ации и депутатам Государственной Думы.</w:t>
      </w:r>
    </w:p>
    <w:p w:rsidR="00000000" w:rsidRDefault="008F2624">
      <w:pPr>
        <w:pStyle w:val="a3"/>
        <w:spacing w:line="276" w:lineRule="auto"/>
        <w:divId w:val="1147628951"/>
      </w:pPr>
      <w:r>
        <w:t>Такой порядок закрепили в</w:t>
      </w:r>
      <w:r>
        <w:t xml:space="preserve"> </w:t>
      </w:r>
      <w:hyperlink r:id="rId11" w:anchor="/document/99/9038722/ZA00RP82P1/" w:tgtFrame="_self" w:tooltip="" w:history="1">
        <w:r>
          <w:rPr>
            <w:rStyle w:val="a4"/>
          </w:rPr>
          <w:t>статье 18</w:t>
        </w:r>
      </w:hyperlink>
      <w:r>
        <w:t xml:space="preserve"> Федерального закона от 26.02.1997 № 31-ФЗ</w:t>
      </w:r>
      <w:r>
        <w:t>.</w:t>
      </w:r>
    </w:p>
    <w:p w:rsidR="00000000" w:rsidRDefault="008F2624">
      <w:pPr>
        <w:pStyle w:val="a3"/>
        <w:spacing w:line="276" w:lineRule="auto"/>
        <w:divId w:val="1147628951"/>
      </w:pPr>
      <w:r>
        <w:t>Отсрочку от призыва на военную службу по мобили</w:t>
      </w:r>
      <w:r>
        <w:t>зации предоставляют и другим гражданам указом Президента России. Так,</w:t>
      </w:r>
      <w:r>
        <w:t> </w:t>
      </w:r>
      <w:hyperlink r:id="rId12" w:anchor="/document/97/499882/dfas25dhd0/" w:tgtFrame="_self" w:tooltip="" w:history="1">
        <w:r>
          <w:rPr>
            <w:rStyle w:val="a4"/>
          </w:rPr>
          <w:t>указом Президента РФ от 21.09.2022 № 647</w:t>
        </w:r>
      </w:hyperlink>
      <w:r>
        <w:t xml:space="preserve"> отсрочку предоставили работникам организаций оборонно-п</w:t>
      </w:r>
      <w:r>
        <w:t>ромышленного комплекса на период работы в этих организациях. Перечень других категорий граждан, которым тоже предоставят отсрочку, Правительство России определит в ближайшее время</w:t>
      </w:r>
      <w:r>
        <w:t>.</w:t>
      </w:r>
    </w:p>
    <w:p w:rsidR="00000000" w:rsidRDefault="008F2624">
      <w:pPr>
        <w:pStyle w:val="a3"/>
        <w:spacing w:line="276" w:lineRule="auto"/>
        <w:divId w:val="1147628951"/>
      </w:pPr>
      <w:r>
        <w:t>Не будут призывать граждан, у которых есть неснятая или непогашенная судимо</w:t>
      </w:r>
      <w:r>
        <w:t>сть за совершение тяжкого преступления </w:t>
      </w:r>
      <w:r>
        <w:t>(</w:t>
      </w:r>
      <w:hyperlink r:id="rId13" w:anchor="/document/99/9038722/XA00M4U2MM/" w:tgtFrame="_self" w:tooltip="" w:history="1">
        <w:r>
          <w:rPr>
            <w:rStyle w:val="a4"/>
          </w:rPr>
          <w:t>п. 4 ст. 17 Федерального закона от 26.02.1997 № 31-ФЗ</w:t>
        </w:r>
      </w:hyperlink>
      <w:r>
        <w:t>)</w:t>
      </w:r>
      <w:r>
        <w:t>.</w:t>
      </w:r>
    </w:p>
    <w:p w:rsidR="00000000" w:rsidRDefault="008F2624">
      <w:pPr>
        <w:pStyle w:val="a3"/>
        <w:spacing w:line="276" w:lineRule="auto"/>
        <w:divId w:val="1147628951"/>
      </w:pPr>
      <w:r>
        <w:lastRenderedPageBreak/>
        <w:t xml:space="preserve">Также не призовут по мобилизации граждан, у которых есть </w:t>
      </w:r>
      <w:proofErr w:type="spellStart"/>
      <w:r>
        <w:t>бронь</w:t>
      </w:r>
      <w:proofErr w:type="spellEnd"/>
      <w:r>
        <w:t>. Брони</w:t>
      </w:r>
      <w:r>
        <w:t>рованию подлежат граждане, которые пребывают в запасе и работают в органах государственной власти, органах местного самоуправления и организациях. Их освобождают от призыва на военную службу по мобилизации и последующих призывов в военное время на время пр</w:t>
      </w:r>
      <w:r>
        <w:t>едоставленной отсрочки. Организацию и порядок бронирования определяет Правительство России. Такой порядок установили в</w:t>
      </w:r>
      <w:r>
        <w:t xml:space="preserve"> </w:t>
      </w:r>
      <w:hyperlink r:id="rId14" w:anchor="/document/99/9038722/ZA00S562PT/" w:tgtFrame="_self" w:tooltip="" w:history="1">
        <w:r>
          <w:rPr>
            <w:rStyle w:val="a4"/>
          </w:rPr>
          <w:t>разделе 6</w:t>
        </w:r>
      </w:hyperlink>
      <w:r>
        <w:t xml:space="preserve"> Федерального закона от 26.02.1997 № </w:t>
      </w:r>
      <w:r>
        <w:t>31-ФЗ</w:t>
      </w:r>
      <w:r>
        <w:t>.</w:t>
      </w:r>
    </w:p>
    <w:p w:rsidR="00000000" w:rsidRDefault="008F2624">
      <w:pPr>
        <w:pStyle w:val="2"/>
        <w:spacing w:line="276" w:lineRule="auto"/>
        <w:divId w:val="2102793640"/>
        <w:rPr>
          <w:rFonts w:eastAsia="Times New Roman"/>
        </w:rPr>
      </w:pPr>
      <w:r>
        <w:rPr>
          <w:rFonts w:eastAsia="Times New Roman"/>
        </w:rPr>
        <w:t>Что делать с отпусками и командировкам</w:t>
      </w:r>
      <w:r>
        <w:rPr>
          <w:rFonts w:eastAsia="Times New Roman"/>
        </w:rPr>
        <w:t>и</w:t>
      </w:r>
    </w:p>
    <w:p w:rsidR="00000000" w:rsidRDefault="008F2624">
      <w:pPr>
        <w:pStyle w:val="a3"/>
        <w:spacing w:line="276" w:lineRule="auto"/>
        <w:divId w:val="1470323264"/>
      </w:pPr>
      <w:r>
        <w:t>Работники, которые состоят на воинском учете, не могут покидать место жительства, пока идет мобилизация. Исключение — если в военкомате согласуют поездку </w:t>
      </w:r>
      <w:r>
        <w:t>(</w:t>
      </w:r>
      <w:hyperlink r:id="rId15" w:anchor="/document/99/9038722/ZA01N2A37K/" w:tgtFrame="_self" w:tooltip="" w:history="1">
        <w:proofErr w:type="gramStart"/>
        <w:r>
          <w:rPr>
            <w:rStyle w:val="a4"/>
          </w:rPr>
          <w:t>ч</w:t>
        </w:r>
        <w:proofErr w:type="gramEnd"/>
        <w:r>
          <w:rPr>
            <w:rStyle w:val="a4"/>
          </w:rPr>
          <w:t>. 2 ст. 21 Федерального закона от 26.02.1997 № 31-ФЗ</w:t>
        </w:r>
      </w:hyperlink>
      <w:r>
        <w:t>).</w:t>
      </w:r>
      <w:r>
        <w:t> </w:t>
      </w:r>
    </w:p>
    <w:p w:rsidR="00000000" w:rsidRDefault="008F2624">
      <w:pPr>
        <w:pStyle w:val="a3"/>
        <w:spacing w:line="276" w:lineRule="auto"/>
        <w:divId w:val="1470323264"/>
      </w:pPr>
      <w:r>
        <w:t>Член Совета по правам человека при Президенте РФ заявил, что ограничений на выезд, в том числе за границу, нет до тех пор, пока сотрудник не получит повестку. При</w:t>
      </w:r>
      <w:r>
        <w:t xml:space="preserve"> этом официальных разъяснений по этому поводу пока нет. Поэтому рекомендуем, по возможности перенести военнообязанным сотрудникам отпуска и отменить командировки</w:t>
      </w:r>
      <w:r>
        <w:t>.</w:t>
      </w:r>
    </w:p>
    <w:p w:rsidR="00000000" w:rsidRDefault="008F2624">
      <w:pPr>
        <w:pStyle w:val="a3"/>
        <w:spacing w:line="276" w:lineRule="auto"/>
        <w:divId w:val="1470323264"/>
      </w:pPr>
      <w:r>
        <w:t>Однако</w:t>
      </w:r>
      <w:proofErr w:type="gramStart"/>
      <w:r>
        <w:t>,</w:t>
      </w:r>
      <w:proofErr w:type="gramEnd"/>
      <w:r>
        <w:t xml:space="preserve"> работодатель не может самовольно отменить все отпуска сотрудников, которые состоят на</w:t>
      </w:r>
      <w:r>
        <w:t xml:space="preserve"> воинском учете. Также работодатель не имеет права контролировать, где находится сотрудник в его свободное время. Работодателя, который отпустил сотрудника в отпуск и оформил документы и выплаты без нарушений, привлечь к ответственности не могут</w:t>
      </w:r>
      <w:r>
        <w:t>.</w:t>
      </w:r>
    </w:p>
    <w:p w:rsidR="00000000" w:rsidRDefault="008F2624">
      <w:pPr>
        <w:pStyle w:val="a3"/>
        <w:spacing w:line="276" w:lineRule="auto"/>
        <w:divId w:val="1470323264"/>
      </w:pPr>
      <w:r>
        <w:t>Поэтому в</w:t>
      </w:r>
      <w:r>
        <w:t>ыдайте военнообязанным сотрудникам, которые хотят уйти в отпуск по графику или заявлению, уведомления с информацией о запретах покидать место жительства. В этом же документе можете предложить им перенести отпуска</w:t>
      </w:r>
      <w:r>
        <w:t>.</w:t>
      </w:r>
    </w:p>
    <w:p w:rsidR="00000000" w:rsidRDefault="008F2624">
      <w:pPr>
        <w:pStyle w:val="a3"/>
        <w:spacing w:line="276" w:lineRule="auto"/>
        <w:divId w:val="1470323264"/>
      </w:pPr>
      <w:r>
        <w:t>На данный момент направлять военнообязанны</w:t>
      </w:r>
      <w:r>
        <w:t>х сотрудников в командировки рискованно. Поэтому поговорите с руководством и отмените командировки сотрудникам, которые находятся в запасе. Их согласие не нужно.</w:t>
      </w:r>
      <w:r>
        <w:t> </w:t>
      </w:r>
    </w:p>
    <w:p w:rsidR="00000000" w:rsidRDefault="008F2624">
      <w:pPr>
        <w:pStyle w:val="a3"/>
        <w:spacing w:line="276" w:lineRule="auto"/>
        <w:divId w:val="1470323264"/>
      </w:pPr>
      <w:r>
        <w:t>Чтобы отменить командировку, издайте приказ. В нем укажите причину, по которой отменяете кома</w:t>
      </w:r>
      <w:r>
        <w:t xml:space="preserve">ндировку, При этом подготовить такой приказ и ознакомить с ним работника нужно не </w:t>
      </w:r>
      <w:proofErr w:type="gramStart"/>
      <w:r>
        <w:t>позднее</w:t>
      </w:r>
      <w:proofErr w:type="gramEnd"/>
      <w:r>
        <w:t xml:space="preserve"> чем за день до отъезда. Это нужно, чтобы работник мог спланировать свое время</w:t>
      </w:r>
      <w:r>
        <w:t>.</w:t>
      </w:r>
    </w:p>
    <w:p w:rsidR="00000000" w:rsidRDefault="008F2624">
      <w:pPr>
        <w:pStyle w:val="a3"/>
        <w:spacing w:line="276" w:lineRule="auto"/>
        <w:divId w:val="1470323264"/>
      </w:pPr>
      <w:r>
        <w:t>После того как приказ подпишет директор, необходимо сдать билеты и отменить бронировани</w:t>
      </w:r>
      <w:r>
        <w:t>е гостиницы. Если работник самостоятельно покупал билеты и бронировал жилье, то заниматься возвратом денежных средств ему придется самому. Объясните этот момент сотруднику. При необходимости помогите советом, если у вас есть опыт возврата билетов</w:t>
      </w:r>
      <w:r>
        <w:t>.</w:t>
      </w:r>
    </w:p>
    <w:p w:rsidR="00000000" w:rsidRDefault="008F2624">
      <w:pPr>
        <w:pStyle w:val="a3"/>
        <w:spacing w:line="276" w:lineRule="auto"/>
        <w:divId w:val="1470323264"/>
      </w:pPr>
      <w:r>
        <w:lastRenderedPageBreak/>
        <w:t xml:space="preserve">Учтите, </w:t>
      </w:r>
      <w:r>
        <w:t>что за отмену бронирования и возврат билетов часто предусмотрены штрафы, поэтому всю сумму, которая была уплачена, сотрудник, скорее всего, вернуть не сможет. В такой ситуации выплатите сотруднику разницу</w:t>
      </w:r>
      <w:r>
        <w:t>.</w:t>
      </w:r>
    </w:p>
    <w:p w:rsidR="00000000" w:rsidRDefault="008F2624">
      <w:pPr>
        <w:pStyle w:val="a3"/>
        <w:spacing w:line="276" w:lineRule="auto"/>
        <w:divId w:val="1470323264"/>
      </w:pPr>
      <w:r>
        <w:t>Если сотруднику уже выдали деньги на командировку,</w:t>
      </w:r>
      <w:r>
        <w:t xml:space="preserve"> то он должен вернуть их в кассу или на расчетный счет организации </w:t>
      </w:r>
      <w:r>
        <w:t>(</w:t>
      </w:r>
      <w:hyperlink r:id="rId16" w:anchor="/document/99/902123264/ZA01NJ6398/" w:tgtFrame="_self" w:tooltip="" w:history="1">
        <w:r>
          <w:rPr>
            <w:rStyle w:val="a4"/>
          </w:rPr>
          <w:t>п. 26</w:t>
        </w:r>
      </w:hyperlink>
      <w:r>
        <w:t xml:space="preserve"> положения, утвержденного</w:t>
      </w:r>
      <w:r>
        <w:t xml:space="preserve"> </w:t>
      </w:r>
      <w:hyperlink r:id="rId17" w:anchor="/document/99/902123264/" w:tgtFrame="_self" w:tooltip="" w:history="1">
        <w:r>
          <w:rPr>
            <w:rStyle w:val="a4"/>
          </w:rPr>
          <w:t>постановлением Правительства от 13.10.2008 № 749</w:t>
        </w:r>
      </w:hyperlink>
      <w:r>
        <w:t>)</w:t>
      </w:r>
      <w:r>
        <w:t>.</w:t>
      </w:r>
    </w:p>
    <w:p w:rsidR="00000000" w:rsidRDefault="008F2624">
      <w:pPr>
        <w:pStyle w:val="a3"/>
        <w:spacing w:line="276" w:lineRule="auto"/>
        <w:divId w:val="1470323264"/>
      </w:pPr>
      <w:r>
        <w:t xml:space="preserve">Если сотрудник не вернет выданные ему деньги, работодатель вправе удержать соответствующую сумму из его заработной платы </w:t>
      </w:r>
      <w:r>
        <w:t>(</w:t>
      </w:r>
      <w:hyperlink r:id="rId18" w:anchor="/document/99/901807664/ZA00M7A2M7/" w:tgtFrame="_self" w:tooltip="" w:history="1">
        <w:r>
          <w:rPr>
            <w:rStyle w:val="a4"/>
          </w:rPr>
          <w:t>ст. 137 ТК</w:t>
        </w:r>
      </w:hyperlink>
      <w:r>
        <w:t xml:space="preserve">). Такое решение работодатель должен принять не позднее одного месяца со дня отмены командировки, при условии, что работник не оспаривает оснований и размера удержаний. При этом учтите, что общий размер всех удержаний </w:t>
      </w:r>
      <w:r>
        <w:t xml:space="preserve">при каждой выплате зарплаты не может превышать 20 процентов. Поэтому всю сумму может не получиться взыскать всю сумму сразу </w:t>
      </w:r>
      <w:r>
        <w:t>(</w:t>
      </w:r>
      <w:hyperlink r:id="rId19" w:anchor="/document/99/901807664/ZA01RN63CE/" w:tgtFrame="_self" w:tooltip="" w:history="1">
        <w:r>
          <w:rPr>
            <w:rStyle w:val="a4"/>
          </w:rPr>
          <w:t>ст. 138 ТК</w:t>
        </w:r>
      </w:hyperlink>
      <w:r>
        <w:t>).</w:t>
      </w:r>
      <w:r>
        <w:t> </w:t>
      </w:r>
    </w:p>
    <w:p w:rsidR="00000000" w:rsidRDefault="008F2624">
      <w:pPr>
        <w:pStyle w:val="2"/>
        <w:spacing w:line="276" w:lineRule="auto"/>
        <w:divId w:val="2102793640"/>
        <w:rPr>
          <w:rFonts w:eastAsia="Times New Roman"/>
        </w:rPr>
      </w:pPr>
      <w:r>
        <w:rPr>
          <w:rFonts w:eastAsia="Times New Roman"/>
        </w:rPr>
        <w:t xml:space="preserve">Как оформить отсутствие </w:t>
      </w:r>
      <w:r>
        <w:rPr>
          <w:rFonts w:eastAsia="Times New Roman"/>
        </w:rPr>
        <w:t>сотрудник</w:t>
      </w:r>
      <w:r>
        <w:rPr>
          <w:rFonts w:eastAsia="Times New Roman"/>
        </w:rPr>
        <w:t>а</w:t>
      </w:r>
    </w:p>
    <w:p w:rsidR="00000000" w:rsidRDefault="008F2624">
      <w:pPr>
        <w:pStyle w:val="a3"/>
        <w:spacing w:line="276" w:lineRule="auto"/>
        <w:divId w:val="1475025526"/>
      </w:pPr>
      <w:r>
        <w:t>Призыв на военную службу включает следующие этапы</w:t>
      </w:r>
      <w:r>
        <w:t>:</w:t>
      </w:r>
    </w:p>
    <w:p w:rsidR="00000000" w:rsidRDefault="008F2624">
      <w:pPr>
        <w:numPr>
          <w:ilvl w:val="0"/>
          <w:numId w:val="2"/>
        </w:numPr>
        <w:spacing w:after="103" w:line="276" w:lineRule="auto"/>
        <w:divId w:val="1475025526"/>
        <w:rPr>
          <w:rFonts w:eastAsia="Times New Roman"/>
        </w:rPr>
      </w:pPr>
      <w:r>
        <w:rPr>
          <w:rFonts w:eastAsia="Times New Roman"/>
        </w:rPr>
        <w:t>явку на медицинское освидетельствование и заседание призывной комиссии;</w:t>
      </w:r>
    </w:p>
    <w:p w:rsidR="00000000" w:rsidRDefault="008F2624">
      <w:pPr>
        <w:numPr>
          <w:ilvl w:val="0"/>
          <w:numId w:val="2"/>
        </w:numPr>
        <w:spacing w:after="103" w:line="276" w:lineRule="auto"/>
        <w:divId w:val="1475025526"/>
        <w:rPr>
          <w:rFonts w:eastAsia="Times New Roman"/>
        </w:rPr>
      </w:pPr>
      <w:r>
        <w:rPr>
          <w:rFonts w:eastAsia="Times New Roman"/>
        </w:rPr>
        <w:t>явку в место для отправки к пункту прохождения военной службы и нахождение в военном комиссариате до начала военной службы.</w:t>
      </w:r>
    </w:p>
    <w:p w:rsidR="00000000" w:rsidRDefault="008F2624">
      <w:pPr>
        <w:pStyle w:val="a3"/>
        <w:spacing w:line="276" w:lineRule="auto"/>
        <w:divId w:val="1475025526"/>
      </w:pPr>
      <w:r>
        <w:t>Такие правила установили в</w:t>
      </w:r>
      <w:r>
        <w:t xml:space="preserve"> </w:t>
      </w:r>
      <w:hyperlink r:id="rId20" w:anchor="/document/99/901704754/ZAP1UJI3BE/" w:tgtFrame="_self" w:tooltip="" w:history="1">
        <w:r>
          <w:rPr>
            <w:rStyle w:val="a4"/>
          </w:rPr>
          <w:t>пункте 1</w:t>
        </w:r>
      </w:hyperlink>
      <w:r>
        <w:t> ста</w:t>
      </w:r>
      <w:r>
        <w:t>тьи 26 Закона от 28 марта 1998 г. № 53-ФЗ</w:t>
      </w:r>
      <w:r>
        <w:t>.</w:t>
      </w:r>
    </w:p>
    <w:p w:rsidR="00000000" w:rsidRDefault="008F2624">
      <w:pPr>
        <w:pStyle w:val="a3"/>
        <w:spacing w:line="276" w:lineRule="auto"/>
        <w:divId w:val="1475025526"/>
      </w:pPr>
      <w:r>
        <w:t>Такой же порядок призыва действует в случае, если сотрудников, которые пребывают в запасе, призвали на военную службу при полной или частичной мобилизации. При этом</w:t>
      </w:r>
      <w:proofErr w:type="gramStart"/>
      <w:r>
        <w:t>,</w:t>
      </w:r>
      <w:proofErr w:type="gramEnd"/>
      <w:r>
        <w:t xml:space="preserve"> дополнительно сотрудника после медкомиссии отпр</w:t>
      </w:r>
      <w:r>
        <w:t xml:space="preserve">авят сначала на военные сборы </w:t>
      </w:r>
      <w:r>
        <w:t>(</w:t>
      </w:r>
      <w:hyperlink r:id="rId21" w:anchor="/document/99/9038722/ZA00RTE2P5/" w:tgtFrame="_self" w:tooltip="" w:history="1">
        <w:r>
          <w:rPr>
            <w:rStyle w:val="a4"/>
          </w:rPr>
          <w:t>ст. 17 Федерального закона от 26.02.1997 № 31-ФЗ</w:t>
        </w:r>
      </w:hyperlink>
      <w:r>
        <w:t>)</w:t>
      </w:r>
      <w:r>
        <w:t>.</w:t>
      </w:r>
    </w:p>
    <w:p w:rsidR="00000000" w:rsidRDefault="008F2624">
      <w:pPr>
        <w:pStyle w:val="a3"/>
        <w:spacing w:line="276" w:lineRule="auto"/>
        <w:divId w:val="1475025526"/>
      </w:pPr>
      <w:r>
        <w:t>На мероприятия, которые связаны с призывом на военную службу, военный комиссариат вызывает сотрудников повестками. До получения повестки сотрудникам самим не следует обращаться в военкомат. Исключение – сотрудники, которые имеют мобилизационные предписания</w:t>
      </w:r>
      <w:r>
        <w:t xml:space="preserve"> в военном билете. Им необходимо после объявления мобилизации прибыть в указанное в предписании место и срок без дополнительной повестки и предупреждения из военкомата </w:t>
      </w:r>
      <w:r>
        <w:t>(</w:t>
      </w:r>
      <w:hyperlink r:id="rId22" w:anchor="/document/99/902013993/ZAP27SK3GO/" w:tgtFrame="_self" w:tooltip="" w:history="1">
        <w:r>
          <w:rPr>
            <w:rStyle w:val="a4"/>
          </w:rPr>
          <w:t>приложение 1</w:t>
        </w:r>
      </w:hyperlink>
      <w:r>
        <w:t xml:space="preserve"> к</w:t>
      </w:r>
      <w:r>
        <w:t xml:space="preserve"> </w:t>
      </w:r>
      <w:hyperlink r:id="rId23" w:anchor="/document/99/902013993/ZAP27SK3GO/" w:tgtFrame="_self" w:tooltip="" w:history="1">
        <w:r>
          <w:rPr>
            <w:rStyle w:val="a4"/>
          </w:rPr>
          <w:t>постановлению Правительства от 11.11.2006 № 663</w:t>
        </w:r>
      </w:hyperlink>
      <w:r>
        <w:t>,</w:t>
      </w:r>
      <w:r>
        <w:t xml:space="preserve"> </w:t>
      </w:r>
      <w:hyperlink r:id="rId24" w:anchor="/document/99/555601315/XA00M382MD/" w:tgtFrame="_self" w:tooltip="" w:history="1">
        <w:proofErr w:type="spellStart"/>
        <w:r>
          <w:rPr>
            <w:rStyle w:val="a4"/>
          </w:rPr>
          <w:t>подп</w:t>
        </w:r>
        <w:proofErr w:type="spellEnd"/>
        <w:r>
          <w:rPr>
            <w:rStyle w:val="a4"/>
          </w:rPr>
          <w:t>. «ж» п. 28 Методических рекомендаций</w:t>
        </w:r>
      </w:hyperlink>
      <w:r>
        <w:t>)</w:t>
      </w:r>
      <w:r>
        <w:t>.</w:t>
      </w:r>
    </w:p>
    <w:p w:rsidR="00000000" w:rsidRDefault="008F2624">
      <w:pPr>
        <w:pStyle w:val="a3"/>
        <w:spacing w:line="276" w:lineRule="auto"/>
        <w:divId w:val="1475025526"/>
      </w:pPr>
      <w:r>
        <w:t>В повестке из военкомата укажут причина вызова, например, «для уточнения документов воинского учета», «для прохождения призывной комиссии», «для прохождения медицинского освидетельствования» или «для отправки к м</w:t>
      </w:r>
      <w:r>
        <w:t>есту прохождения военной службы».</w:t>
      </w:r>
      <w:r>
        <w:t> </w:t>
      </w:r>
    </w:p>
    <w:p w:rsidR="00000000" w:rsidRDefault="008F2624">
      <w:pPr>
        <w:pStyle w:val="a3"/>
        <w:spacing w:line="276" w:lineRule="auto"/>
        <w:divId w:val="1475025526"/>
      </w:pPr>
      <w:r>
        <w:t xml:space="preserve">Повестку могут вручить сотруднику по месту его проживания, либо отправить по месту работы. В первом случае сотрудник должен самостоятельно уведомить руководителя </w:t>
      </w:r>
      <w:r>
        <w:lastRenderedPageBreak/>
        <w:t>организации о вывозе в военкомат и передать ему</w:t>
      </w:r>
      <w:r>
        <w:t xml:space="preserve"> </w:t>
      </w:r>
      <w:hyperlink r:id="rId25" w:anchor="/document/99/901982361/ZAP21TE3BF/" w:tooltip="ИЗВЕЩЕНИЕ" w:history="1">
        <w:r>
          <w:rPr>
            <w:rStyle w:val="a4"/>
          </w:rPr>
          <w:t>извещение</w:t>
        </w:r>
      </w:hyperlink>
      <w:r>
        <w:t>, которое является отрезной частью повестки</w:t>
      </w:r>
      <w:r>
        <w:t>.</w:t>
      </w:r>
    </w:p>
    <w:p w:rsidR="00000000" w:rsidRDefault="008F2624">
      <w:pPr>
        <w:pStyle w:val="a3"/>
        <w:spacing w:line="276" w:lineRule="auto"/>
        <w:divId w:val="1475025526"/>
      </w:pPr>
      <w:r>
        <w:t>Во втором случае – когда повестка приходит по месту работы, наоборот, организация обязана сообщить сотруднику о том, что е</w:t>
      </w:r>
      <w:r>
        <w:t>го вызывают в военкомат. Поэтому если вам пришла повестка из военкомата, вручите ее сотруднику под подпись за три дня до даты, когда сотрудник должен прийти в военкомат. Затем распишитесь в отрезной части повестки и направьте ее обратно в военкомат. Подпис</w:t>
      </w:r>
      <w:r>
        <w:t xml:space="preserve">ь ответственного сотрудника подтвердит тот факт, что вы оповестили работника о вызове в военкомат </w:t>
      </w:r>
      <w:r>
        <w:t>(</w:t>
      </w:r>
      <w:hyperlink r:id="rId26" w:anchor="/document/99/902013993/ZAP27SK3GO/" w:tgtFrame="_self" w:tooltip="" w:history="1">
        <w:r>
          <w:rPr>
            <w:rStyle w:val="a4"/>
          </w:rPr>
          <w:t>приложение 1</w:t>
        </w:r>
      </w:hyperlink>
      <w:r>
        <w:t xml:space="preserve"> к</w:t>
      </w:r>
      <w:r>
        <w:t xml:space="preserve"> </w:t>
      </w:r>
      <w:hyperlink r:id="rId27" w:anchor="/document/99/902013993/ZAP27SK3GO/" w:tgtFrame="_self" w:tooltip="" w:history="1">
        <w:r>
          <w:rPr>
            <w:rStyle w:val="a4"/>
          </w:rPr>
          <w:t xml:space="preserve">постановлению Правительства от 11.11.2006 № 663, </w:t>
        </w:r>
        <w:proofErr w:type="spellStart"/>
        <w:r>
          <w:rPr>
            <w:rStyle w:val="a4"/>
          </w:rPr>
          <w:t>подп</w:t>
        </w:r>
        <w:proofErr w:type="spellEnd"/>
        <w:r>
          <w:rPr>
            <w:rStyle w:val="a4"/>
          </w:rPr>
          <w:t>. «ж» п. 28 Методических рекомендаций</w:t>
        </w:r>
      </w:hyperlink>
      <w:r>
        <w:t>)</w:t>
      </w:r>
      <w:r>
        <w:t>.</w:t>
      </w:r>
    </w:p>
    <w:p w:rsidR="00000000" w:rsidRDefault="008F2624">
      <w:pPr>
        <w:pStyle w:val="a3"/>
        <w:spacing w:line="276" w:lineRule="auto"/>
        <w:divId w:val="1475025526"/>
      </w:pPr>
      <w:r>
        <w:t>Работодатель должен содействовать своевременной явке сотрудника в военкомат и не препятствовать этому. Если этого не сд</w:t>
      </w:r>
      <w:r>
        <w:t xml:space="preserve">елать, то военные комиссары могут привлечь руководителя организации или сотрудника, ответственного за воинский учет, к административной ответственности </w:t>
      </w:r>
      <w:r>
        <w:t>(</w:t>
      </w:r>
      <w:hyperlink r:id="rId28" w:anchor="/document/99/901807667/XA00MAC2MP/" w:tooltip="Статья 23.11. Военные комиссариаты" w:history="1">
        <w:r>
          <w:rPr>
            <w:rStyle w:val="a4"/>
          </w:rPr>
          <w:t xml:space="preserve">ст. 23.11 </w:t>
        </w:r>
        <w:proofErr w:type="spellStart"/>
        <w:r>
          <w:rPr>
            <w:rStyle w:val="a4"/>
          </w:rPr>
          <w:t>КоАП</w:t>
        </w:r>
        <w:proofErr w:type="spellEnd"/>
      </w:hyperlink>
      <w:r>
        <w:t xml:space="preserve">). Штраф за данное правонарушение составляет от 1000 до 3000 руб. </w:t>
      </w:r>
      <w:r>
        <w:t>(</w:t>
      </w:r>
      <w:hyperlink r:id="rId29" w:anchor="/document/99/901807667/ZAP1N1G369/" w:tooltip="Статья 21.2. Неоповещение граждан о вызове их по повестке военного комиссариата или иного органа, осуществляющего воинский учет" w:history="1">
        <w:r>
          <w:rPr>
            <w:rStyle w:val="a4"/>
          </w:rPr>
          <w:t xml:space="preserve">ст. 21.2 </w:t>
        </w:r>
        <w:proofErr w:type="spellStart"/>
        <w:r>
          <w:rPr>
            <w:rStyle w:val="a4"/>
          </w:rPr>
          <w:t>КоАП</w:t>
        </w:r>
        <w:proofErr w:type="spellEnd"/>
      </w:hyperlink>
      <w:r>
        <w:t>)</w:t>
      </w:r>
      <w:r>
        <w:t>.</w:t>
      </w:r>
    </w:p>
    <w:p w:rsidR="00000000" w:rsidRDefault="008F2624">
      <w:pPr>
        <w:pStyle w:val="3"/>
        <w:spacing w:line="276" w:lineRule="auto"/>
        <w:divId w:val="1857650342"/>
        <w:rPr>
          <w:rFonts w:eastAsia="Times New Roman"/>
        </w:rPr>
      </w:pPr>
      <w:r>
        <w:rPr>
          <w:rFonts w:eastAsia="Times New Roman"/>
        </w:rPr>
        <w:t>Ситуация</w:t>
      </w:r>
    </w:p>
    <w:p w:rsidR="00000000" w:rsidRDefault="008F2624">
      <w:pPr>
        <w:pStyle w:val="incut-v4title"/>
        <w:spacing w:line="276" w:lineRule="auto"/>
        <w:divId w:val="1857650342"/>
      </w:pPr>
      <w:r>
        <w:t>Что такое мобилизационное предписани</w:t>
      </w:r>
      <w:r>
        <w:t>е</w:t>
      </w:r>
    </w:p>
    <w:p w:rsidR="00000000" w:rsidRDefault="008F2624">
      <w:pPr>
        <w:pStyle w:val="a3"/>
        <w:spacing w:line="276" w:lineRule="auto"/>
        <w:divId w:val="1070082667"/>
      </w:pPr>
      <w:r>
        <w:t>Мобилизационное предписание – это специальный вкладыш в военном билете, который выдают части граждан, которые пребывают в запасе. В мобилизационно</w:t>
      </w:r>
      <w:r>
        <w:t>м предписании указан номер команды на случай мобилизации, наименование и код воинской должности, воинское звание. Такое предписание находится в военном билете в течение всего призывного срока. Оно означает, что гражданин находится в составе воинской команд</w:t>
      </w:r>
      <w:r>
        <w:t>ы, которую при мобилизации, будут формировать в максимально короткий срок</w:t>
      </w:r>
      <w:r>
        <w:t>.</w:t>
      </w:r>
    </w:p>
    <w:p w:rsidR="00000000" w:rsidRDefault="008F2624">
      <w:pPr>
        <w:pStyle w:val="a3"/>
        <w:spacing w:line="276" w:lineRule="auto"/>
        <w:divId w:val="1070082667"/>
      </w:pPr>
      <w:r>
        <w:t>Поэтому сотрудник, у которого есть мобилизационное предписание, после объявления мобилизации должен прибыть в указанное в предписании место и срок без дополнительной повестки и пред</w:t>
      </w:r>
      <w:r>
        <w:t>упреждения из военкомата</w:t>
      </w:r>
      <w:r>
        <w:t xml:space="preserve"> </w:t>
      </w:r>
      <w:hyperlink r:id="rId30" w:anchor="/document/99/9038722/ZA00RSA2OJ/" w:tgtFrame="_self" w:tooltip="" w:history="1">
        <w:r>
          <w:rPr>
            <w:rStyle w:val="a4"/>
          </w:rPr>
          <w:t>(ст. 21 Федерального закона от 26.02.1997 № 31-ФЗ</w:t>
        </w:r>
      </w:hyperlink>
      <w:r>
        <w:t>)</w:t>
      </w:r>
      <w:r>
        <w:t>.</w:t>
      </w:r>
    </w:p>
    <w:p w:rsidR="00000000" w:rsidRDefault="008F2624">
      <w:pPr>
        <w:pStyle w:val="3"/>
        <w:spacing w:line="276" w:lineRule="auto"/>
        <w:divId w:val="1475025526"/>
        <w:rPr>
          <w:rFonts w:eastAsia="Times New Roman"/>
        </w:rPr>
      </w:pPr>
      <w:r>
        <w:rPr>
          <w:rStyle w:val="a6"/>
          <w:rFonts w:eastAsia="Times New Roman"/>
          <w:b/>
          <w:bCs/>
        </w:rPr>
        <w:t>Прохождение медкомисси</w:t>
      </w:r>
      <w:r>
        <w:rPr>
          <w:rStyle w:val="a6"/>
          <w:rFonts w:eastAsia="Times New Roman"/>
          <w:b/>
          <w:bCs/>
        </w:rPr>
        <w:t>и</w:t>
      </w:r>
    </w:p>
    <w:p w:rsidR="00000000" w:rsidRDefault="008F2624">
      <w:pPr>
        <w:pStyle w:val="a3"/>
        <w:spacing w:line="276" w:lineRule="auto"/>
        <w:divId w:val="1475025526"/>
      </w:pPr>
      <w:r>
        <w:t>Если сотрудника вызвали по повестке для прохождения медкомиссии,</w:t>
      </w:r>
      <w:r>
        <w:t xml:space="preserve"> то в день и час, который указали в повестке, освободите его от работы и сохраните за ним средний заработок </w:t>
      </w:r>
      <w:r>
        <w:t>(</w:t>
      </w:r>
      <w:hyperlink r:id="rId31" w:anchor="/document/99/901807664/ZA00MKK2OR/" w:tgtFrame="_self" w:tooltip="" w:history="1">
        <w:r>
          <w:rPr>
            <w:rStyle w:val="a4"/>
          </w:rPr>
          <w:t>ст. 170 ТК</w:t>
        </w:r>
      </w:hyperlink>
      <w:r>
        <w:t>,</w:t>
      </w:r>
      <w:r>
        <w:t xml:space="preserve"> </w:t>
      </w:r>
      <w:hyperlink r:id="rId32" w:anchor="/document/99/901704754/ZAP21OC3F5/" w:tgtFrame="_self" w:tooltip="" w:history="1">
        <w:proofErr w:type="spellStart"/>
        <w:r>
          <w:rPr>
            <w:rStyle w:val="a4"/>
          </w:rPr>
          <w:t>абз</w:t>
        </w:r>
        <w:proofErr w:type="spellEnd"/>
        <w:r>
          <w:rPr>
            <w:rStyle w:val="a4"/>
          </w:rPr>
          <w:t>. 2 п. 1 ст. 4 Федерального закона от 28.03.1998 № 53-ФЗ</w:t>
        </w:r>
      </w:hyperlink>
      <w:r>
        <w:t>).</w:t>
      </w:r>
      <w:r>
        <w:t> </w:t>
      </w:r>
    </w:p>
    <w:p w:rsidR="00000000" w:rsidRDefault="008F2624">
      <w:pPr>
        <w:pStyle w:val="a3"/>
        <w:spacing w:line="276" w:lineRule="auto"/>
        <w:divId w:val="1475025526"/>
      </w:pPr>
      <w:r>
        <w:t>Период освобождения от работы отобразите в табеле учета рабочего времени. Используйте буквенный код «Г» или цифровой код «23» – невыход на вре</w:t>
      </w:r>
      <w:r>
        <w:t>мя исполнения государственных или общественных обязанностей. Если применяете свою форму табеля, укажите буквенный и цифровой код, который соответствует исполнению государственных или общественных обязанностей</w:t>
      </w:r>
      <w:r>
        <w:t>.</w:t>
      </w:r>
    </w:p>
    <w:p w:rsidR="00000000" w:rsidRDefault="008F2624">
      <w:pPr>
        <w:pStyle w:val="3"/>
        <w:spacing w:line="276" w:lineRule="auto"/>
        <w:divId w:val="1475025526"/>
        <w:rPr>
          <w:rFonts w:eastAsia="Times New Roman"/>
        </w:rPr>
      </w:pPr>
      <w:r>
        <w:rPr>
          <w:rStyle w:val="a6"/>
          <w:rFonts w:eastAsia="Times New Roman"/>
          <w:b/>
          <w:bCs/>
        </w:rPr>
        <w:t>Прохождение военных сборо</w:t>
      </w:r>
      <w:r>
        <w:rPr>
          <w:rStyle w:val="a6"/>
          <w:rFonts w:eastAsia="Times New Roman"/>
          <w:b/>
          <w:bCs/>
        </w:rPr>
        <w:t>в</w:t>
      </w:r>
    </w:p>
    <w:p w:rsidR="00000000" w:rsidRDefault="008F2624">
      <w:pPr>
        <w:pStyle w:val="a3"/>
        <w:spacing w:line="276" w:lineRule="auto"/>
        <w:divId w:val="1475025526"/>
      </w:pPr>
      <w:r>
        <w:lastRenderedPageBreak/>
        <w:t>Кого сотрудника при</w:t>
      </w:r>
      <w:r>
        <w:t>зовут по повестке на военные сборы, освободите его от работы на весь период сборов. Для этого издайте</w:t>
      </w:r>
      <w:r>
        <w:t xml:space="preserve"> </w:t>
      </w:r>
      <w:r>
        <w:rPr>
          <w:rStyle w:val="doc"/>
        </w:rPr>
        <w:t>приказ об освобождении сотрудника от работы на время прохождения военных сборо</w:t>
      </w:r>
      <w:r>
        <w:rPr>
          <w:rStyle w:val="doc"/>
        </w:rPr>
        <w:t>в</w:t>
      </w:r>
      <w:r>
        <w:t xml:space="preserve"> по форме, которую разработали сами. В приказе укажите дату начала и оконча</w:t>
      </w:r>
      <w:r>
        <w:t xml:space="preserve">ния военных сборов, которые указали в извещении. С приказом ознакомьте сотрудника под подпись </w:t>
      </w:r>
      <w:r>
        <w:t>(</w:t>
      </w:r>
      <w:hyperlink r:id="rId33" w:anchor="/document/99/901807664/ZA01RQG3AI/" w:tooltip="Работодатель обязан освобождать работника от работы с сохранением за ним места работы (должности) на время исполнения им государственных или общественных обязанностей в случаях, если в соответствии с настоящим Кодексом и иными..." w:history="1">
        <w:proofErr w:type="gramStart"/>
        <w:r>
          <w:rPr>
            <w:rStyle w:val="a4"/>
          </w:rPr>
          <w:t>ч</w:t>
        </w:r>
        <w:proofErr w:type="gramEnd"/>
        <w:r>
          <w:rPr>
            <w:rStyle w:val="a4"/>
          </w:rPr>
          <w:t>. 1 ст. 170 ТК</w:t>
        </w:r>
      </w:hyperlink>
      <w:r>
        <w:t>,</w:t>
      </w:r>
      <w:r>
        <w:t xml:space="preserve"> </w:t>
      </w:r>
      <w:hyperlink r:id="rId34" w:anchor="/document/99/901704754/ZAP1UB43EJ/" w:tooltip="2. Граждане на время прохождения военных сборов освобождаются от работы или учебы с сохранением за ними места постоянной работы или учебы и выплатой среднего заработка или стипендии по месту постоянной работы или учебы. Им..." w:history="1">
        <w:r>
          <w:rPr>
            <w:rStyle w:val="a4"/>
          </w:rPr>
          <w:t>п. 2 ст. 6 Закона от 28.03.1998 № 53-Ф</w:t>
        </w:r>
        <w:r>
          <w:rPr>
            <w:rStyle w:val="a4"/>
          </w:rPr>
          <w:t>З</w:t>
        </w:r>
      </w:hyperlink>
      <w:r>
        <w:t xml:space="preserve">). На время прохождения сборов за сотрудником сохраните место работы, должность и средний заработок </w:t>
      </w:r>
      <w:r>
        <w:t>(</w:t>
      </w:r>
      <w:hyperlink r:id="rId35" w:anchor="/document/99/901807664/ZA01RQG3AI/" w:tooltip="Работодатель обязан освобождать работника от работы с сохранением за ним места работы (должности) на время исполнения им государственных или общественных обязанностей в случаях, если в соответствии с настоящим Кодексом и иными..." w:history="1">
        <w:proofErr w:type="gramStart"/>
        <w:r>
          <w:rPr>
            <w:rStyle w:val="a4"/>
          </w:rPr>
          <w:t>ч</w:t>
        </w:r>
        <w:proofErr w:type="gramEnd"/>
        <w:r>
          <w:rPr>
            <w:rStyle w:val="a4"/>
          </w:rPr>
          <w:t>. 1 ст. 170 ТК</w:t>
        </w:r>
      </w:hyperlink>
      <w:r>
        <w:t>,</w:t>
      </w:r>
      <w:r>
        <w:t xml:space="preserve"> </w:t>
      </w:r>
      <w:hyperlink r:id="rId36" w:anchor="/document/99/901704754/ZAP1UB43EJ/" w:tooltip="2. Граждане на время прохождения военных сборов освобождаются от работы или учебы с сохранением за ними места постоянной работы или учебы и выплатой среднего заработка или стипендии по месту постоянной работы или учебы. Им..." w:history="1">
        <w:r>
          <w:rPr>
            <w:rStyle w:val="a4"/>
          </w:rPr>
          <w:t>п. 2 ст. 6 Закона от 28.03.1998</w:t>
        </w:r>
        <w:r>
          <w:rPr>
            <w:rStyle w:val="a4"/>
          </w:rPr>
          <w:t xml:space="preserve"> № 53-ФЗ</w:t>
        </w:r>
      </w:hyperlink>
      <w:r>
        <w:t>)</w:t>
      </w:r>
      <w:r>
        <w:t>.</w:t>
      </w:r>
    </w:p>
    <w:p w:rsidR="00000000" w:rsidRDefault="008F2624">
      <w:pPr>
        <w:pStyle w:val="a3"/>
        <w:spacing w:line="276" w:lineRule="auto"/>
        <w:divId w:val="1475025526"/>
      </w:pPr>
      <w:r>
        <w:t xml:space="preserve">Время отсутствия сотрудника на военных сборах отразите в табеле учета рабочего времени. Для этого укажите буквенный код «Г» – «исполнение государственных или общественных обязанностей» или цифровой код «23» </w:t>
      </w:r>
      <w:r>
        <w:t>(</w:t>
      </w:r>
      <w:hyperlink r:id="rId37" w:anchor="/document/99/901885307/ZAP2QNG3N7/" w:tooltip="УСЛОВНЫЕ ОБОЗНАЧЕНИЯ" w:history="1">
        <w:r>
          <w:rPr>
            <w:rStyle w:val="a4"/>
          </w:rPr>
          <w:t>постановление Госкомстата от 05.01.2004 № 1</w:t>
        </w:r>
      </w:hyperlink>
      <w:r>
        <w:t>). Если применяете свою форму табеля, укажите буквенный и цифровой код, который соответствует исполнению государственных или общественных обязанност</w:t>
      </w:r>
      <w:r>
        <w:t>ей</w:t>
      </w:r>
      <w:r>
        <w:t>.</w:t>
      </w:r>
    </w:p>
    <w:p w:rsidR="00000000" w:rsidRDefault="008F2624">
      <w:pPr>
        <w:pStyle w:val="a3"/>
        <w:spacing w:line="276" w:lineRule="auto"/>
        <w:divId w:val="1475025526"/>
      </w:pPr>
      <w:r>
        <w:t>Расходы по оплате среднего заработка возмещает военкомат по местонахождению организации. Порядок возмещения закреплен в</w:t>
      </w:r>
      <w:r>
        <w:t xml:space="preserve"> </w:t>
      </w:r>
      <w:hyperlink r:id="rId38" w:anchor="/document/99/901916646/" w:tooltip="" w:history="1">
        <w:r>
          <w:rPr>
            <w:rStyle w:val="a4"/>
          </w:rPr>
          <w:t>постановлении Правительства РФ от 1 декабря 2004 г. № 704</w:t>
        </w:r>
      </w:hyperlink>
      <w:r>
        <w:t xml:space="preserve"> </w:t>
      </w:r>
      <w:r>
        <w:t>(</w:t>
      </w:r>
      <w:hyperlink r:id="rId39" w:anchor="/document/99/901704754/ZAP1U9Q3EJ/" w:tooltip="7. Компенсация расходов, понесенных организациями и гражданами в связи с исполнением настоящего Федерального закона, является расходным обязательством Российской Федерации и осуществляется..." w:history="1">
        <w:r>
          <w:rPr>
            <w:rStyle w:val="a4"/>
          </w:rPr>
          <w:t>п. 7 ст. 1 Закона от 28 марта 1998 г. № 53-ФЗ</w:t>
        </w:r>
      </w:hyperlink>
      <w:r>
        <w:t>)</w:t>
      </w:r>
      <w:r>
        <w:t>.</w:t>
      </w:r>
    </w:p>
    <w:p w:rsidR="00000000" w:rsidRDefault="008F2624">
      <w:pPr>
        <w:pStyle w:val="3"/>
        <w:spacing w:line="276" w:lineRule="auto"/>
        <w:divId w:val="1475025526"/>
        <w:rPr>
          <w:rFonts w:eastAsia="Times New Roman"/>
        </w:rPr>
      </w:pPr>
      <w:r>
        <w:rPr>
          <w:rStyle w:val="a6"/>
          <w:rFonts w:eastAsia="Times New Roman"/>
          <w:b/>
          <w:bCs/>
        </w:rPr>
        <w:t>Призыв на службу по мобилизаци</w:t>
      </w:r>
      <w:r>
        <w:rPr>
          <w:rStyle w:val="a6"/>
          <w:rFonts w:eastAsia="Times New Roman"/>
          <w:b/>
          <w:bCs/>
        </w:rPr>
        <w:t>и</w:t>
      </w:r>
    </w:p>
    <w:p w:rsidR="00000000" w:rsidRDefault="008F2624">
      <w:pPr>
        <w:pStyle w:val="a3"/>
        <w:spacing w:line="276" w:lineRule="auto"/>
        <w:divId w:val="1475025526"/>
      </w:pPr>
      <w:r>
        <w:t>Если после прохождения медицинского освидетельствования военкомат примет решение призвать сотрудника на военную службу, то ему выдадут еще одну повестку, где у</w:t>
      </w:r>
      <w:r>
        <w:t xml:space="preserve">кажут причину «для отправки к месту прохождения военной службы» и дату призыва </w:t>
      </w:r>
      <w:r>
        <w:t>(</w:t>
      </w:r>
      <w:hyperlink r:id="rId40" w:anchor="/document/99/902013993/ZAP2G1M3J6/" w:tooltip="16. Призывнику, в отношении которого принято решение о призыве на военную службу, вручается повестка о явке его в назначенный срок в военный комиссариат для отправки к месту прохождения военной службы." w:history="1">
        <w:r>
          <w:rPr>
            <w:rStyle w:val="a4"/>
          </w:rPr>
          <w:t>п. 16</w:t>
        </w:r>
      </w:hyperlink>
      <w:r>
        <w:t xml:space="preserve"> Положения, утв.</w:t>
      </w:r>
      <w:r>
        <w:t xml:space="preserve"> </w:t>
      </w:r>
      <w:hyperlink r:id="rId41" w:anchor="/document/99/902013993/" w:tooltip="" w:history="1">
        <w:r>
          <w:rPr>
            <w:rStyle w:val="a4"/>
          </w:rPr>
          <w:t>постановлением Правительства РФ от 11 ноября 2006 г. № 6</w:t>
        </w:r>
        <w:r>
          <w:rPr>
            <w:rStyle w:val="a4"/>
          </w:rPr>
          <w:t>63</w:t>
        </w:r>
      </w:hyperlink>
      <w:r>
        <w:t>)</w:t>
      </w:r>
      <w:r>
        <w:t>.</w:t>
      </w:r>
    </w:p>
    <w:p w:rsidR="00000000" w:rsidRDefault="008F2624">
      <w:pPr>
        <w:pStyle w:val="a3"/>
        <w:spacing w:line="276" w:lineRule="auto"/>
        <w:divId w:val="1475025526"/>
      </w:pPr>
      <w:r w:rsidRPr="00176E83">
        <w:rPr>
          <w:highlight w:val="yellow"/>
        </w:rPr>
        <w:t>Пока нет официальных разъяснений, будут ли работодатели обязаны сохранять за сотрудником, которого призвали на службу по мобилизации, рабочее место. Планируют принять поправки в Трудовой кодекс, чтобы сохранить трудовые гарантии для мобилизованных гра</w:t>
      </w:r>
      <w:r w:rsidRPr="00176E83">
        <w:rPr>
          <w:highlight w:val="yellow"/>
        </w:rPr>
        <w:t>ждан.</w:t>
      </w:r>
      <w:r>
        <w:t xml:space="preserve"> Если они появятся, мы обновим рекомендацию. Пока не появятся поправки, </w:t>
      </w:r>
      <w:r w:rsidRPr="00176E83">
        <w:rPr>
          <w:b/>
          <w:color w:val="FF0000"/>
        </w:rPr>
        <w:t>не рекомендуем увольнять сотрудников</w:t>
      </w:r>
      <w:r>
        <w:t>.</w:t>
      </w:r>
    </w:p>
    <w:p w:rsidR="00000000" w:rsidRDefault="008F2624">
      <w:pPr>
        <w:pStyle w:val="a3"/>
        <w:spacing w:line="276" w:lineRule="auto"/>
        <w:divId w:val="1475025526"/>
      </w:pPr>
      <w:r>
        <w:t>Сотрудник может оформить отпуск без сохранения зарплаты на период призыва по мобилизации, который указан в повестке. Срок отпуска без сохране</w:t>
      </w:r>
      <w:r>
        <w:t xml:space="preserve">ния зарплаты не ограничен, поэтому его можно оформить на любой срок. Запрета на досрочное прекращение отпуска без сохранения зарплаты в законе нет. Поэтому такой отпуск можно досрочно прекратить, если сотрудник и работодатель </w:t>
      </w:r>
      <w:proofErr w:type="gramStart"/>
      <w:r>
        <w:t>согласны</w:t>
      </w:r>
      <w:proofErr w:type="gramEnd"/>
      <w:r>
        <w:t>.</w:t>
      </w:r>
    </w:p>
    <w:p w:rsidR="00000000" w:rsidRDefault="008F2624">
      <w:pPr>
        <w:pStyle w:val="a3"/>
        <w:spacing w:line="276" w:lineRule="auto"/>
        <w:divId w:val="1475025526"/>
      </w:pPr>
      <w:r>
        <w:t>Если решите увольнят</w:t>
      </w:r>
      <w:r>
        <w:t>ь сотрудников, то действуйте в общем порядке – оформляйте расторжение трудового договора в связи с призывом на службу. Основанием для прекращения договора будет</w:t>
      </w:r>
      <w:r>
        <w:t xml:space="preserve"> </w:t>
      </w:r>
      <w:hyperlink r:id="rId42" w:anchor="/document/118/44456/" w:tooltip="" w:history="1">
        <w:r>
          <w:rPr>
            <w:rStyle w:val="a4"/>
          </w:rPr>
          <w:t>заявление сотрудника</w:t>
        </w:r>
      </w:hyperlink>
      <w:r>
        <w:t>, к кот</w:t>
      </w:r>
      <w:r>
        <w:t xml:space="preserve">орому он прикладывает повестку. Поскольку причина увольнения уважительная, то работодатель обязан уволить сотрудника в дату, которую он указал в заявлении, в том числе без отработки </w:t>
      </w:r>
      <w:r>
        <w:t>(</w:t>
      </w:r>
      <w:hyperlink r:id="rId43" w:anchor="/document/99/901807664/ZA029443AP/" w:tooltip="В случаях, когда заявление работника об увольнении по его инициативе (по собственному желанию) обусловлено невозможностью продолжения им работы (зачисление в образовательную организацию,.." w:history="1">
        <w:proofErr w:type="gramStart"/>
        <w:r>
          <w:rPr>
            <w:rStyle w:val="a4"/>
          </w:rPr>
          <w:t>ч</w:t>
        </w:r>
        <w:proofErr w:type="gramEnd"/>
        <w:r>
          <w:rPr>
            <w:rStyle w:val="a4"/>
          </w:rPr>
          <w:t>. 3 ст. 80</w:t>
        </w:r>
      </w:hyperlink>
      <w:r>
        <w:t>,</w:t>
      </w:r>
      <w:r>
        <w:t xml:space="preserve"> </w:t>
      </w:r>
      <w:hyperlink r:id="rId44" w:anchor="/document/99/901807664/ZAP1UN43BE/" w:tooltip="1) призыв работника на военную службу или направление его на заменяющую ее альтернативную гражданскую службу;" w:history="1">
        <w:r>
          <w:rPr>
            <w:rStyle w:val="a4"/>
          </w:rPr>
          <w:t>п. 1 ч. 1 ст. 83</w:t>
        </w:r>
      </w:hyperlink>
      <w:r>
        <w:t xml:space="preserve"> ТК)</w:t>
      </w:r>
      <w:r>
        <w:t>.</w:t>
      </w:r>
    </w:p>
    <w:p w:rsidR="00000000" w:rsidRDefault="008F2624">
      <w:pPr>
        <w:pStyle w:val="a3"/>
        <w:spacing w:line="276" w:lineRule="auto"/>
        <w:divId w:val="1475025526"/>
      </w:pPr>
      <w:r>
        <w:lastRenderedPageBreak/>
        <w:t>При этом сотрудник вправе самостоятельно определить дату увольнения и указать ее в заявле</w:t>
      </w:r>
      <w:r>
        <w:t>нии. Он может работать до последнего дня, а может уволиться и раньше, чтобы подготовиться к призыву</w:t>
      </w:r>
      <w:r>
        <w:t>.</w:t>
      </w:r>
    </w:p>
    <w:p w:rsidR="00000000" w:rsidRDefault="008F2624">
      <w:pPr>
        <w:pStyle w:val="a3"/>
        <w:spacing w:line="276" w:lineRule="auto"/>
        <w:divId w:val="1475025526"/>
      </w:pPr>
      <w:r>
        <w:t>С повестки снимите копию и храните ее, например, в личном деле сотрудника, а оригинал – верните сотруднику</w:t>
      </w:r>
      <w:r>
        <w:t>.</w:t>
      </w:r>
    </w:p>
    <w:p w:rsidR="00000000" w:rsidRDefault="008F2624">
      <w:pPr>
        <w:pStyle w:val="a3"/>
        <w:spacing w:line="276" w:lineRule="auto"/>
        <w:divId w:val="1475025526"/>
      </w:pPr>
      <w:r>
        <w:t>После того, как получите от сотрудника заявление и повестку, издайте</w:t>
      </w:r>
      <w:r>
        <w:t xml:space="preserve"> </w:t>
      </w:r>
      <w:hyperlink r:id="rId45" w:anchor="/document/118/44467/" w:tooltip="" w:history="1">
        <w:r>
          <w:rPr>
            <w:rStyle w:val="a4"/>
          </w:rPr>
          <w:t>приказ о прекращении трудового договора</w:t>
        </w:r>
      </w:hyperlink>
      <w:r>
        <w:t xml:space="preserve"> по унифицированной форме № Т-8 или по форме, которую разработали сами. В качест</w:t>
      </w:r>
      <w:r>
        <w:t>ве причины увольнения укажите: «В связи с призывом работника на военную службу, пункт 1 части первой статьи 83 Трудового кодекса Российской Федерации». Ознакомьте сотрудника с приказом под подпись</w:t>
      </w:r>
      <w:r>
        <w:t>.</w:t>
      </w:r>
    </w:p>
    <w:p w:rsidR="00000000" w:rsidRDefault="008F2624">
      <w:pPr>
        <w:pStyle w:val="a3"/>
        <w:spacing w:line="276" w:lineRule="auto"/>
        <w:divId w:val="1475025526"/>
      </w:pPr>
      <w:r>
        <w:t>Запись об увольнении сотрудника из-за призыва на военную с</w:t>
      </w:r>
      <w:r>
        <w:t xml:space="preserve">лужбу необходимо внести в его трудовую книжку. Для этого в </w:t>
      </w:r>
      <w:proofErr w:type="gramStart"/>
      <w:r>
        <w:t>трудовой</w:t>
      </w:r>
      <w:proofErr w:type="gramEnd"/>
      <w:r>
        <w:t xml:space="preserve"> укажите: «Уволен в связи с призывом на военную службу, пункт 1 части первой статьи 83 Трудового кодекса Российской Федерации» </w:t>
      </w:r>
      <w:r>
        <w:t>(</w:t>
      </w:r>
      <w:hyperlink r:id="rId46" w:anchor="/document/99/901807664/ZAP2JP03HU/" w:tooltip="В трудовую книжку вносятся сведения о работнике, выполняемой им работе, переводах на другую постоянную работу и об увольнении работника, а также основания прекращения трудового договора..." w:history="1">
        <w:proofErr w:type="gramStart"/>
        <w:r>
          <w:rPr>
            <w:rStyle w:val="a4"/>
          </w:rPr>
          <w:t>ч</w:t>
        </w:r>
        <w:proofErr w:type="gramEnd"/>
        <w:r>
          <w:rPr>
            <w:rStyle w:val="a4"/>
          </w:rPr>
          <w:t>. 4 ст. 66 ТК</w:t>
        </w:r>
      </w:hyperlink>
      <w:r>
        <w:t>,</w:t>
      </w:r>
      <w:r>
        <w:t xml:space="preserve"> </w:t>
      </w:r>
      <w:hyperlink r:id="rId47" w:anchor="/document/99/603733983/ZAP212A3BM/" w:tgtFrame="_self" w:tooltip="" w:history="1">
        <w:r>
          <w:rPr>
            <w:rStyle w:val="a4"/>
          </w:rPr>
          <w:t>п. 19</w:t>
        </w:r>
      </w:hyperlink>
      <w:r>
        <w:t xml:space="preserve"> Порядка, утв.</w:t>
      </w:r>
      <w:r>
        <w:t xml:space="preserve"> </w:t>
      </w:r>
      <w:hyperlink r:id="rId48" w:anchor="/document/99/603733983/" w:tgtFrame="_self" w:tooltip="" w:history="1">
        <w:r>
          <w:rPr>
            <w:rStyle w:val="a4"/>
          </w:rPr>
          <w:t>приказом Минтруда от 19.05.2021 № 320н</w:t>
        </w:r>
      </w:hyperlink>
      <w:r>
        <w:t>)</w:t>
      </w:r>
      <w:r>
        <w:t>.</w:t>
      </w:r>
    </w:p>
    <w:p w:rsidR="00000000" w:rsidRDefault="008F2624">
      <w:pPr>
        <w:pStyle w:val="a3"/>
        <w:spacing w:line="276" w:lineRule="auto"/>
        <w:divId w:val="1475025526"/>
      </w:pPr>
      <w:r>
        <w:t xml:space="preserve">При увольнении работника в связи с </w:t>
      </w:r>
      <w:proofErr w:type="gramStart"/>
      <w:r>
        <w:t>призывом</w:t>
      </w:r>
      <w:proofErr w:type="gramEnd"/>
      <w:r>
        <w:t xml:space="preserve"> а военн</w:t>
      </w:r>
      <w:r>
        <w:t xml:space="preserve">ую службу организация обязана выплатить ему выходное пособие в размере двухнедельного среднего заработка </w:t>
      </w:r>
      <w:r>
        <w:t>(</w:t>
      </w:r>
      <w:proofErr w:type="spellStart"/>
      <w:r>
        <w:fldChar w:fldCharType="begin"/>
      </w:r>
      <w:r>
        <w:instrText xml:space="preserve"> </w:instrText>
      </w:r>
      <w:r>
        <w:instrText>HYPERLINK "https://vip.1gd.ru/" \l "/document/99/901807664/ZAP1VJI3CM/" \o "призывом работника на военную службу или направлением его на заменяющую ее</w:instrText>
      </w:r>
      <w:r>
        <w:instrText xml:space="preserve"> альтернативную гражданскую службу (пункт 1 части первой статьи 83 настоящего Кодекса);"</w:instrText>
      </w:r>
      <w:r>
        <w:instrText xml:space="preserve"> </w:instrText>
      </w:r>
      <w:r>
        <w:fldChar w:fldCharType="separate"/>
      </w:r>
      <w:r>
        <w:rPr>
          <w:rStyle w:val="a4"/>
        </w:rPr>
        <w:t>абз</w:t>
      </w:r>
      <w:proofErr w:type="spellEnd"/>
      <w:r>
        <w:rPr>
          <w:rStyle w:val="a4"/>
        </w:rPr>
        <w:t>. 3 ч. 3 ст. 178 ТК</w:t>
      </w:r>
      <w:r>
        <w:fldChar w:fldCharType="end"/>
      </w:r>
      <w:r>
        <w:t>)</w:t>
      </w:r>
      <w:r>
        <w:t>.</w:t>
      </w:r>
    </w:p>
    <w:p w:rsidR="00000000" w:rsidRDefault="008F2624">
      <w:pPr>
        <w:pStyle w:val="a3"/>
        <w:spacing w:line="276" w:lineRule="auto"/>
        <w:divId w:val="1475025526"/>
      </w:pPr>
      <w:r>
        <w:t>В последний день работы сотрудника выплатите ему окончательный расчет, выходное пособие и компенсацию за неиспользованный отпуск. Также вы</w:t>
      </w:r>
      <w:r>
        <w:t>дайте сотруднику трудовую книжку или сведения о трудовой деятельности по форме СТД-Р, справку о зарплате, копии сведений по формам СЗВ-М и СЗВ-СТАЖ, копию раздела 3 расчета по страховым взносам</w:t>
      </w:r>
      <w:r>
        <w:t>.</w:t>
      </w:r>
    </w:p>
    <w:p w:rsidR="00000000" w:rsidRDefault="008F2624">
      <w:pPr>
        <w:pStyle w:val="2"/>
        <w:spacing w:line="276" w:lineRule="auto"/>
        <w:divId w:val="2102793640"/>
        <w:rPr>
          <w:rFonts w:eastAsia="Times New Roman"/>
        </w:rPr>
      </w:pPr>
      <w:r>
        <w:rPr>
          <w:rFonts w:eastAsia="Times New Roman"/>
        </w:rPr>
        <w:t>Какая ответственност</w:t>
      </w:r>
      <w:r>
        <w:rPr>
          <w:rFonts w:eastAsia="Times New Roman"/>
        </w:rPr>
        <w:t>ь</w:t>
      </w:r>
    </w:p>
    <w:p w:rsidR="00000000" w:rsidRDefault="008F2624">
      <w:pPr>
        <w:pStyle w:val="a3"/>
        <w:spacing w:line="276" w:lineRule="auto"/>
        <w:divId w:val="82189951"/>
      </w:pPr>
      <w:r>
        <w:t>В законах есть административная и уголо</w:t>
      </w:r>
      <w:r>
        <w:t>вная ответственность за уклонение от мобилизации</w:t>
      </w:r>
      <w:r>
        <w:t>.</w:t>
      </w:r>
    </w:p>
    <w:p w:rsidR="00000000" w:rsidRDefault="008F2624">
      <w:pPr>
        <w:pStyle w:val="a3"/>
        <w:spacing w:line="276" w:lineRule="auto"/>
        <w:divId w:val="82189951"/>
      </w:pPr>
      <w:r>
        <w:t xml:space="preserve">Административная ответственность граждан за неисполнение обязанностей по </w:t>
      </w:r>
      <w:proofErr w:type="gramStart"/>
      <w:r>
        <w:t>воинскому</w:t>
      </w:r>
      <w:proofErr w:type="gramEnd"/>
      <w:r>
        <w:t>, предусмотрена в</w:t>
      </w:r>
      <w:r>
        <w:t xml:space="preserve"> </w:t>
      </w:r>
      <w:hyperlink r:id="rId49" w:anchor="/document/99/901807667/ZA00RM02OD/" w:tgtFrame="_self" w:tooltip="" w:history="1">
        <w:r>
          <w:rPr>
            <w:rStyle w:val="a4"/>
          </w:rPr>
          <w:t>статье 21.5</w:t>
        </w:r>
      </w:hyperlink>
      <w:r>
        <w:t xml:space="preserve"> </w:t>
      </w:r>
      <w:proofErr w:type="spellStart"/>
      <w:r>
        <w:t>К</w:t>
      </w:r>
      <w:r>
        <w:t>оАП</w:t>
      </w:r>
      <w:proofErr w:type="spellEnd"/>
      <w:r>
        <w:t>. Так, за неявку по повестке без уважительной причины гражданину сделают предупреждение или выпишут административный штраф в размере от 500 до 3 000 рублей.</w:t>
      </w:r>
      <w:r>
        <w:t> </w:t>
      </w:r>
    </w:p>
    <w:p w:rsidR="00000000" w:rsidRDefault="008F2624">
      <w:pPr>
        <w:pStyle w:val="a3"/>
        <w:spacing w:line="276" w:lineRule="auto"/>
        <w:divId w:val="82189951"/>
      </w:pPr>
      <w:proofErr w:type="gramStart"/>
      <w:r>
        <w:t>Все граждане, кто подлежит мобилизации, становятся военнослужащими только после того, как посту</w:t>
      </w:r>
      <w:r>
        <w:t xml:space="preserve">пают на службу в Вооруженные силы РФ: получат повестку, придут в военкомат и будут направлены к месту несения службы </w:t>
      </w:r>
      <w:r>
        <w:t>(</w:t>
      </w:r>
      <w:hyperlink r:id="rId50" w:anchor="/document/99/901704754/ZA01REO3C1/" w:tgtFrame="_self" w:tooltip="" w:history="1">
        <w:r>
          <w:rPr>
            <w:rStyle w:val="a4"/>
          </w:rPr>
          <w:t>ст. 2.</w:t>
        </w:r>
        <w:proofErr w:type="gramEnd"/>
        <w:r>
          <w:rPr>
            <w:rStyle w:val="a4"/>
          </w:rPr>
          <w:t> </w:t>
        </w:r>
        <w:proofErr w:type="gramStart"/>
        <w:r>
          <w:rPr>
            <w:rStyle w:val="a4"/>
          </w:rPr>
          <w:t>Федерального закона от 28.03.1998 № 53</w:t>
        </w:r>
        <w:r>
          <w:rPr>
            <w:rStyle w:val="a4"/>
          </w:rPr>
          <w:t>-ФЗ</w:t>
        </w:r>
      </w:hyperlink>
      <w:r>
        <w:t>)</w:t>
      </w:r>
      <w:r>
        <w:t>.</w:t>
      </w:r>
      <w:proofErr w:type="gramEnd"/>
    </w:p>
    <w:p w:rsidR="00000000" w:rsidRDefault="008F2624">
      <w:pPr>
        <w:pStyle w:val="a3"/>
        <w:spacing w:line="276" w:lineRule="auto"/>
        <w:divId w:val="82189951"/>
      </w:pPr>
      <w:r>
        <w:t>Если такие граждане не придут по повестке в военкомат, то будут «уклонистами», которым будет грозить уголовная ответственность</w:t>
      </w:r>
      <w:r>
        <w:t>:</w:t>
      </w:r>
    </w:p>
    <w:p w:rsidR="00000000" w:rsidRDefault="008F2624">
      <w:pPr>
        <w:numPr>
          <w:ilvl w:val="0"/>
          <w:numId w:val="3"/>
        </w:numPr>
        <w:spacing w:after="103" w:line="276" w:lineRule="auto"/>
        <w:divId w:val="82189951"/>
        <w:rPr>
          <w:rFonts w:eastAsia="Times New Roman"/>
        </w:rPr>
      </w:pPr>
      <w:r>
        <w:rPr>
          <w:rFonts w:eastAsia="Times New Roman"/>
        </w:rPr>
        <w:lastRenderedPageBreak/>
        <w:t>штраф до 200 000 рублей или в размере дохода за период до 18 месяцев;</w:t>
      </w:r>
    </w:p>
    <w:p w:rsidR="00000000" w:rsidRDefault="008F2624">
      <w:pPr>
        <w:numPr>
          <w:ilvl w:val="0"/>
          <w:numId w:val="3"/>
        </w:numPr>
        <w:spacing w:after="103" w:line="276" w:lineRule="auto"/>
        <w:divId w:val="82189951"/>
        <w:rPr>
          <w:rFonts w:eastAsia="Times New Roman"/>
        </w:rPr>
      </w:pPr>
      <w:r>
        <w:rPr>
          <w:rFonts w:eastAsia="Times New Roman"/>
        </w:rPr>
        <w:t>принудительные работы на срок до 2 лет;</w:t>
      </w:r>
    </w:p>
    <w:p w:rsidR="00000000" w:rsidRDefault="008F2624">
      <w:pPr>
        <w:numPr>
          <w:ilvl w:val="0"/>
          <w:numId w:val="3"/>
        </w:numPr>
        <w:spacing w:after="103" w:line="276" w:lineRule="auto"/>
        <w:divId w:val="82189951"/>
        <w:rPr>
          <w:rFonts w:eastAsia="Times New Roman"/>
        </w:rPr>
      </w:pPr>
      <w:r>
        <w:rPr>
          <w:rFonts w:eastAsia="Times New Roman"/>
        </w:rPr>
        <w:t>арест на сро</w:t>
      </w:r>
      <w:r>
        <w:rPr>
          <w:rFonts w:eastAsia="Times New Roman"/>
        </w:rPr>
        <w:t>к до 6 месяцев;</w:t>
      </w:r>
    </w:p>
    <w:p w:rsidR="00000000" w:rsidRDefault="008F2624">
      <w:pPr>
        <w:numPr>
          <w:ilvl w:val="0"/>
          <w:numId w:val="3"/>
        </w:numPr>
        <w:spacing w:after="103" w:line="276" w:lineRule="auto"/>
        <w:divId w:val="82189951"/>
        <w:rPr>
          <w:rFonts w:eastAsia="Times New Roman"/>
        </w:rPr>
      </w:pPr>
      <w:r>
        <w:rPr>
          <w:rFonts w:eastAsia="Times New Roman"/>
        </w:rPr>
        <w:t>лишение свободы на срок до 2 лет</w:t>
      </w:r>
    </w:p>
    <w:p w:rsidR="00000000" w:rsidRDefault="008F2624">
      <w:pPr>
        <w:pStyle w:val="a3"/>
        <w:spacing w:line="276" w:lineRule="auto"/>
        <w:divId w:val="82189951"/>
      </w:pPr>
      <w:r>
        <w:t>Такой порядок предусмотрен в</w:t>
      </w:r>
      <w:r>
        <w:t> </w:t>
      </w:r>
      <w:hyperlink r:id="rId51" w:anchor="/document/99/9017477/ZA00MD02NC/" w:tgtFrame="_self" w:tooltip="" w:history="1">
        <w:r>
          <w:rPr>
            <w:rStyle w:val="a4"/>
          </w:rPr>
          <w:t>части первой</w:t>
        </w:r>
      </w:hyperlink>
      <w:r>
        <w:t> статьи 328 Уголовного кодекса РФ</w:t>
      </w:r>
      <w:r>
        <w:t>.</w:t>
      </w:r>
    </w:p>
    <w:p w:rsidR="008F2624" w:rsidRDefault="008F2624">
      <w:pPr>
        <w:pStyle w:val="a3"/>
        <w:spacing w:line="276" w:lineRule="auto"/>
        <w:divId w:val="82189951"/>
      </w:pPr>
      <w:r>
        <w:t>При этом</w:t>
      </w:r>
      <w:proofErr w:type="gramStart"/>
      <w:r>
        <w:t>,</w:t>
      </w:r>
      <w:proofErr w:type="gramEnd"/>
      <w:r>
        <w:t xml:space="preserve"> есть</w:t>
      </w:r>
      <w:r>
        <w:t xml:space="preserve"> </w:t>
      </w:r>
      <w:hyperlink r:id="rId52" w:anchor="/document/97/499901/" w:tgtFrame="_self" w:tooltip="" w:history="1">
        <w:r>
          <w:rPr>
            <w:rStyle w:val="a4"/>
          </w:rPr>
          <w:t>проект закона</w:t>
        </w:r>
      </w:hyperlink>
      <w:r>
        <w:t>, который внесет изменения в пункт «л» части первой статьи 63 Уголовного кодекса, из которого следует, что отягчающим обстоятельством является совершение преступления в период мобилизации и</w:t>
      </w:r>
      <w:r>
        <w:t>ли военного положения, в военное время либо в условиях вооруженного конфликта или ведения боевых действий. Поскольку сейчас объявлена мобилизация, то вероятно, что суды будут назначать более суровые наказания для уклонистов</w:t>
      </w:r>
      <w:r>
        <w:t>.</w:t>
      </w:r>
    </w:p>
    <w:sectPr w:rsidR="008F2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C1359"/>
    <w:multiLevelType w:val="multilevel"/>
    <w:tmpl w:val="CCB60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495046"/>
    <w:multiLevelType w:val="multilevel"/>
    <w:tmpl w:val="D65E8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5B09A2"/>
    <w:multiLevelType w:val="multilevel"/>
    <w:tmpl w:val="90745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noPunctuationKerning/>
  <w:characterSpacingControl w:val="doNotCompress"/>
  <w:compat/>
  <w:rsids>
    <w:rsidRoot w:val="003B2917"/>
    <w:rsid w:val="00176E83"/>
    <w:rsid w:val="003B2917"/>
    <w:rsid w:val="008F2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600"/>
    </w:pPr>
    <w:rPr>
      <w:rFonts w:ascii="Arial" w:hAnsi="Arial" w:cs="Arial"/>
      <w:sz w:val="16"/>
      <w:szCs w:val="16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17"/>
      <w:szCs w:val="17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17"/>
      <w:szCs w:val="17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17"/>
      <w:szCs w:val="17"/>
    </w:rPr>
  </w:style>
  <w:style w:type="paragraph" w:customStyle="1" w:styleId="doc-columnsitem-text-press">
    <w:name w:val="doc-columns__item-text-press"/>
    <w:basedOn w:val="a"/>
    <w:pPr>
      <w:spacing w:before="48" w:after="144"/>
    </w:pPr>
  </w:style>
  <w:style w:type="paragraph" w:customStyle="1" w:styleId="wordtable">
    <w:name w:val="word_table"/>
    <w:basedOn w:val="a"/>
    <w:pPr>
      <w:spacing w:before="100" w:beforeAutospacing="1" w:after="100" w:afterAutospacing="1"/>
    </w:pPr>
  </w:style>
  <w:style w:type="paragraph" w:customStyle="1" w:styleId="maintitle-section">
    <w:name w:val="main__title-section"/>
    <w:basedOn w:val="a"/>
    <w:pPr>
      <w:spacing w:before="100" w:beforeAutospacing="1" w:after="100" w:afterAutospacing="1"/>
    </w:pPr>
  </w:style>
  <w:style w:type="character" w:customStyle="1" w:styleId="storno">
    <w:name w:val="storno"/>
    <w:basedOn w:val="a0"/>
    <w:rPr>
      <w:bdr w:val="single" w:sz="4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17"/>
      <w:szCs w:val="17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17"/>
      <w:szCs w:val="17"/>
    </w:rPr>
  </w:style>
  <w:style w:type="paragraph" w:customStyle="1" w:styleId="printredaction-line">
    <w:name w:val="print_redaction-line"/>
    <w:basedOn w:val="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uthorabout">
    <w:name w:val="author__about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a6">
    <w:name w:val="Strong"/>
    <w:basedOn w:val="a0"/>
    <w:uiPriority w:val="22"/>
    <w:qFormat/>
    <w:rPr>
      <w:b/>
      <w:bCs/>
    </w:rPr>
  </w:style>
  <w:style w:type="paragraph" w:customStyle="1" w:styleId="incut-v4title">
    <w:name w:val="incut-v4__title"/>
    <w:basedOn w:val="a"/>
    <w:pPr>
      <w:spacing w:before="100" w:beforeAutospacing="1" w:after="100" w:afterAutospacing="1"/>
    </w:pPr>
  </w:style>
  <w:style w:type="character" w:customStyle="1" w:styleId="doc">
    <w:name w:val="doc"/>
    <w:basedOn w:val="a0"/>
  </w:style>
  <w:style w:type="paragraph" w:styleId="a7">
    <w:name w:val="Balloon Text"/>
    <w:basedOn w:val="a"/>
    <w:link w:val="a8"/>
    <w:uiPriority w:val="99"/>
    <w:semiHidden/>
    <w:unhideWhenUsed/>
    <w:rsid w:val="00176E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6E8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365150"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8102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94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3640">
          <w:marLeft w:val="0"/>
          <w:marRight w:val="0"/>
          <w:marTop w:val="3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66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77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52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16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4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38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87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9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30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00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3302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9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97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762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2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02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5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8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18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ip.1gd.ru/" TargetMode="External"/><Relationship Id="rId18" Type="http://schemas.openxmlformats.org/officeDocument/2006/relationships/hyperlink" Target="https://vip.1gd.ru/" TargetMode="External"/><Relationship Id="rId26" Type="http://schemas.openxmlformats.org/officeDocument/2006/relationships/hyperlink" Target="https://vip.1gd.ru/" TargetMode="External"/><Relationship Id="rId39" Type="http://schemas.openxmlformats.org/officeDocument/2006/relationships/hyperlink" Target="https://vip.1gd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ip.1gd.ru/" TargetMode="External"/><Relationship Id="rId34" Type="http://schemas.openxmlformats.org/officeDocument/2006/relationships/hyperlink" Target="https://vip.1gd.ru/" TargetMode="External"/><Relationship Id="rId42" Type="http://schemas.openxmlformats.org/officeDocument/2006/relationships/hyperlink" Target="https://vip.1gd.ru/" TargetMode="External"/><Relationship Id="rId47" Type="http://schemas.openxmlformats.org/officeDocument/2006/relationships/hyperlink" Target="https://vip.1gd.ru/" TargetMode="External"/><Relationship Id="rId50" Type="http://schemas.openxmlformats.org/officeDocument/2006/relationships/hyperlink" Target="https://vip.1gd.ru/" TargetMode="External"/><Relationship Id="rId7" Type="http://schemas.openxmlformats.org/officeDocument/2006/relationships/hyperlink" Target="https://vip.1gd.ru/" TargetMode="External"/><Relationship Id="rId12" Type="http://schemas.openxmlformats.org/officeDocument/2006/relationships/hyperlink" Target="https://vip.1gd.ru/" TargetMode="External"/><Relationship Id="rId17" Type="http://schemas.openxmlformats.org/officeDocument/2006/relationships/hyperlink" Target="https://vip.1gd.ru/" TargetMode="External"/><Relationship Id="rId25" Type="http://schemas.openxmlformats.org/officeDocument/2006/relationships/hyperlink" Target="https://vip.1gd.ru/" TargetMode="External"/><Relationship Id="rId33" Type="http://schemas.openxmlformats.org/officeDocument/2006/relationships/hyperlink" Target="https://vip.1gd.ru/" TargetMode="External"/><Relationship Id="rId38" Type="http://schemas.openxmlformats.org/officeDocument/2006/relationships/hyperlink" Target="https://vip.1gd.ru/" TargetMode="External"/><Relationship Id="rId46" Type="http://schemas.openxmlformats.org/officeDocument/2006/relationships/hyperlink" Target="https://vip.1gd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vip.1gd.ru/" TargetMode="External"/><Relationship Id="rId20" Type="http://schemas.openxmlformats.org/officeDocument/2006/relationships/hyperlink" Target="https://vip.1gd.ru/" TargetMode="External"/><Relationship Id="rId29" Type="http://schemas.openxmlformats.org/officeDocument/2006/relationships/hyperlink" Target="https://vip.1gd.ru/" TargetMode="External"/><Relationship Id="rId41" Type="http://schemas.openxmlformats.org/officeDocument/2006/relationships/hyperlink" Target="https://vip.1gd.ru/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vip.1gd.ru/" TargetMode="External"/><Relationship Id="rId11" Type="http://schemas.openxmlformats.org/officeDocument/2006/relationships/hyperlink" Target="https://vip.1gd.ru/" TargetMode="External"/><Relationship Id="rId24" Type="http://schemas.openxmlformats.org/officeDocument/2006/relationships/hyperlink" Target="https://vip.1gd.ru/" TargetMode="External"/><Relationship Id="rId32" Type="http://schemas.openxmlformats.org/officeDocument/2006/relationships/hyperlink" Target="https://vip.1gd.ru/" TargetMode="External"/><Relationship Id="rId37" Type="http://schemas.openxmlformats.org/officeDocument/2006/relationships/hyperlink" Target="https://vip.1gd.ru/" TargetMode="External"/><Relationship Id="rId40" Type="http://schemas.openxmlformats.org/officeDocument/2006/relationships/hyperlink" Target="https://vip.1gd.ru/" TargetMode="External"/><Relationship Id="rId45" Type="http://schemas.openxmlformats.org/officeDocument/2006/relationships/hyperlink" Target="https://vip.1gd.ru/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s://vip.1gd.ru/" TargetMode="External"/><Relationship Id="rId15" Type="http://schemas.openxmlformats.org/officeDocument/2006/relationships/hyperlink" Target="https://vip.1gd.ru/" TargetMode="External"/><Relationship Id="rId23" Type="http://schemas.openxmlformats.org/officeDocument/2006/relationships/hyperlink" Target="https://vip.1gd.ru/" TargetMode="External"/><Relationship Id="rId28" Type="http://schemas.openxmlformats.org/officeDocument/2006/relationships/hyperlink" Target="https://vip.1gd.ru/" TargetMode="External"/><Relationship Id="rId36" Type="http://schemas.openxmlformats.org/officeDocument/2006/relationships/hyperlink" Target="https://vip.1gd.ru/" TargetMode="External"/><Relationship Id="rId49" Type="http://schemas.openxmlformats.org/officeDocument/2006/relationships/hyperlink" Target="https://vip.1gd.ru/" TargetMode="External"/><Relationship Id="rId10" Type="http://schemas.openxmlformats.org/officeDocument/2006/relationships/hyperlink" Target="https://vip.1gd.ru/" TargetMode="External"/><Relationship Id="rId19" Type="http://schemas.openxmlformats.org/officeDocument/2006/relationships/hyperlink" Target="https://vip.1gd.ru/" TargetMode="External"/><Relationship Id="rId31" Type="http://schemas.openxmlformats.org/officeDocument/2006/relationships/hyperlink" Target="https://vip.1gd.ru/" TargetMode="External"/><Relationship Id="rId44" Type="http://schemas.openxmlformats.org/officeDocument/2006/relationships/hyperlink" Target="https://vip.1gd.ru/" TargetMode="External"/><Relationship Id="rId52" Type="http://schemas.openxmlformats.org/officeDocument/2006/relationships/hyperlink" Target="https://vip.1gd.ru/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vip.1gd.ru/system/content/image/250/1/-35203660/" TargetMode="External"/><Relationship Id="rId14" Type="http://schemas.openxmlformats.org/officeDocument/2006/relationships/hyperlink" Target="https://vip.1gd.ru/" TargetMode="External"/><Relationship Id="rId22" Type="http://schemas.openxmlformats.org/officeDocument/2006/relationships/hyperlink" Target="https://vip.1gd.ru/" TargetMode="External"/><Relationship Id="rId27" Type="http://schemas.openxmlformats.org/officeDocument/2006/relationships/hyperlink" Target="https://vip.1gd.ru/" TargetMode="External"/><Relationship Id="rId30" Type="http://schemas.openxmlformats.org/officeDocument/2006/relationships/hyperlink" Target="https://vip.1gd.ru/" TargetMode="External"/><Relationship Id="rId35" Type="http://schemas.openxmlformats.org/officeDocument/2006/relationships/hyperlink" Target="https://vip.1gd.ru/" TargetMode="External"/><Relationship Id="rId43" Type="http://schemas.openxmlformats.org/officeDocument/2006/relationships/hyperlink" Target="https://vip.1gd.ru/" TargetMode="External"/><Relationship Id="rId48" Type="http://schemas.openxmlformats.org/officeDocument/2006/relationships/hyperlink" Target="https://vip.1gd.ru/" TargetMode="External"/><Relationship Id="rId8" Type="http://schemas.openxmlformats.org/officeDocument/2006/relationships/image" Target="https://vip.1gd.ru/system/content/image/250/1/-35203662/" TargetMode="External"/><Relationship Id="rId51" Type="http://schemas.openxmlformats.org/officeDocument/2006/relationships/hyperlink" Target="https://vip.1g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4438</Words>
  <Characters>25303</Characters>
  <Application>Microsoft Office Word</Application>
  <DocSecurity>0</DocSecurity>
  <Lines>210</Lines>
  <Paragraphs>59</Paragraphs>
  <ScaleCrop>false</ScaleCrop>
  <Company>DG Win&amp;Soft</Company>
  <LinksUpToDate>false</LinksUpToDate>
  <CharactersWithSpaces>29682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Вахранева Елена А.</dc:creator>
  <cp:lastModifiedBy>Вахранева Елена А.</cp:lastModifiedBy>
  <cp:revision>2</cp:revision>
  <dcterms:created xsi:type="dcterms:W3CDTF">2022-09-22T06:13:00Z</dcterms:created>
  <dcterms:modified xsi:type="dcterms:W3CDTF">2022-09-22T06:13:00Z</dcterms:modified>
</cp:coreProperties>
</file>